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08" w:type="dxa"/>
        <w:tblInd w:w="-289" w:type="dxa"/>
        <w:tblLayout w:type="fixed"/>
        <w:tblCellMar>
          <w:left w:w="71" w:type="dxa"/>
          <w:right w:w="71" w:type="dxa"/>
        </w:tblCellMar>
        <w:tblLook w:val="0000" w:firstRow="0" w:lastRow="0" w:firstColumn="0" w:lastColumn="0" w:noHBand="0" w:noVBand="0"/>
      </w:tblPr>
      <w:tblGrid>
        <w:gridCol w:w="644"/>
        <w:gridCol w:w="2471"/>
        <w:gridCol w:w="1781"/>
        <w:gridCol w:w="1338"/>
        <w:gridCol w:w="1462"/>
        <w:gridCol w:w="35"/>
        <w:gridCol w:w="2977"/>
      </w:tblGrid>
      <w:tr w:rsidR="00EF75AB" w:rsidTr="00F73F77">
        <w:trPr>
          <w:cantSplit/>
          <w:trHeight w:val="286"/>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EF75AB" w:rsidRPr="00C42B94" w:rsidRDefault="00EF75AB" w:rsidP="00EF75AB">
            <w:pPr>
              <w:spacing w:before="60"/>
              <w:rPr>
                <w:rFonts w:ascii="Arial" w:hAnsi="Arial" w:cs="Arial"/>
                <w:b/>
                <w:i/>
                <w:color w:val="000000"/>
                <w:sz w:val="20"/>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EF75AB" w:rsidRPr="00C42B94" w:rsidRDefault="00EF75AB" w:rsidP="00EF75AB">
            <w:pPr>
              <w:spacing w:before="60"/>
              <w:ind w:right="2000"/>
              <w:jc w:val="both"/>
              <w:rPr>
                <w:rFonts w:ascii="Arial" w:hAnsi="Arial" w:cs="Arial"/>
                <w:b/>
                <w:i/>
                <w:color w:val="000000"/>
                <w:sz w:val="20"/>
              </w:rPr>
            </w:pPr>
            <w:r w:rsidRPr="0096008D">
              <w:rPr>
                <w:rFonts w:ascii="Arial" w:hAnsi="Arial" w:cs="Arial"/>
                <w:b/>
                <w:bCs/>
                <w:sz w:val="20"/>
                <w:szCs w:val="20"/>
              </w:rPr>
              <w:t>Allgemeiner Hinweis zur Nutzung dieser Gefährdungsbeurteilung</w:t>
            </w:r>
          </w:p>
        </w:tc>
      </w:tr>
      <w:tr w:rsidR="00EF75AB" w:rsidTr="009C13CF">
        <w:trPr>
          <w:cantSplit/>
          <w:trHeight w:val="1421"/>
        </w:trPr>
        <w:tc>
          <w:tcPr>
            <w:tcW w:w="644" w:type="dxa"/>
            <w:tcBorders>
              <w:top w:val="single" w:sz="4" w:space="0" w:color="auto"/>
              <w:left w:val="single" w:sz="4" w:space="0" w:color="auto"/>
              <w:bottom w:val="single" w:sz="4" w:space="0" w:color="auto"/>
              <w:right w:val="single" w:sz="4" w:space="0" w:color="auto"/>
            </w:tcBorders>
            <w:vAlign w:val="center"/>
          </w:tcPr>
          <w:p w:rsidR="00EF75AB" w:rsidRPr="00C42B94" w:rsidRDefault="00EF75AB" w:rsidP="00EF75AB">
            <w:pPr>
              <w:spacing w:before="60"/>
              <w:rPr>
                <w:rFonts w:ascii="Arial" w:hAnsi="Arial" w:cs="Arial"/>
                <w:b/>
                <w:i/>
                <w:color w:val="000000"/>
                <w:sz w:val="20"/>
              </w:rPr>
            </w:pPr>
          </w:p>
        </w:tc>
        <w:tc>
          <w:tcPr>
            <w:tcW w:w="10064" w:type="dxa"/>
            <w:gridSpan w:val="6"/>
            <w:tcBorders>
              <w:top w:val="single" w:sz="4" w:space="0" w:color="auto"/>
              <w:left w:val="single" w:sz="4" w:space="0" w:color="auto"/>
              <w:bottom w:val="single" w:sz="4" w:space="0" w:color="auto"/>
              <w:right w:val="single" w:sz="4" w:space="0" w:color="auto"/>
            </w:tcBorders>
          </w:tcPr>
          <w:p w:rsidR="00EF75AB" w:rsidRPr="00C42B94" w:rsidRDefault="00EF75AB" w:rsidP="003871A0">
            <w:pPr>
              <w:spacing w:before="60"/>
              <w:jc w:val="both"/>
              <w:rPr>
                <w:rFonts w:ascii="Arial" w:hAnsi="Arial" w:cs="Arial"/>
                <w:b/>
                <w:i/>
                <w:color w:val="000000"/>
                <w:sz w:val="20"/>
              </w:rPr>
            </w:pPr>
            <w:r w:rsidRPr="00C42B94">
              <w:rPr>
                <w:rFonts w:ascii="Arial" w:hAnsi="Arial" w:cs="Arial"/>
                <w:b/>
                <w:i/>
                <w:color w:val="000000"/>
                <w:sz w:val="20"/>
              </w:rPr>
              <w:t xml:space="preserve">Diese Gefährdungsbeurteilung für den Betrieb von </w:t>
            </w:r>
            <w:r w:rsidR="006B66D0">
              <w:rPr>
                <w:rFonts w:ascii="Arial" w:hAnsi="Arial" w:cs="Arial"/>
                <w:b/>
                <w:i/>
                <w:color w:val="000000"/>
                <w:sz w:val="20"/>
              </w:rPr>
              <w:t>Mikrobio</w:t>
            </w:r>
            <w:r w:rsidR="00AD0DC1">
              <w:rPr>
                <w:rFonts w:ascii="Arial" w:hAnsi="Arial" w:cs="Arial"/>
                <w:b/>
                <w:i/>
                <w:color w:val="000000"/>
                <w:sz w:val="20"/>
              </w:rPr>
              <w:t xml:space="preserve">logischen Sicherheitswerkbänken </w:t>
            </w:r>
            <w:r w:rsidRPr="00C42B94">
              <w:rPr>
                <w:rFonts w:ascii="Arial" w:hAnsi="Arial" w:cs="Arial"/>
                <w:b/>
                <w:i/>
                <w:color w:val="000000"/>
                <w:sz w:val="20"/>
              </w:rPr>
              <w:t>wird Ihnen von der biomedis Laboservice GmbH kostenlos zur Verfügung gestellt. Das vorliegende Formular stellt nur einen Vorschlag bzw. Leitfaden dar und erhebt keinen Anspruch auf Vollständigkeit und Richtigkeit bezüglich der Gegebenheiten und Anforderungen in Ihrem Labor. Prüfen Sie daher jede der hier genannten Anforderungen sorgfältig und ergänzen Sie fehlende aufgrund der Beurteilung weiterer möglicher Gefahren an Ihrem Standort. Die biomedis Laborservice GmbH schließt jegliche Haftung im Zusammenhang mit der Nutzung dieses Formulars oder damit zusammenhängender Folgen ausdrücklich aus.</w:t>
            </w:r>
            <w:r w:rsidR="00C26C88">
              <w:rPr>
                <w:rFonts w:ascii="Arial" w:hAnsi="Arial" w:cs="Arial"/>
                <w:b/>
                <w:i/>
                <w:color w:val="000000"/>
                <w:sz w:val="20"/>
              </w:rPr>
              <w:t xml:space="preserve"> </w:t>
            </w:r>
            <w:r w:rsidR="00EF238E">
              <w:rPr>
                <w:rFonts w:ascii="Arial" w:hAnsi="Arial" w:cs="Arial"/>
                <w:b/>
                <w:i/>
                <w:color w:val="000000"/>
                <w:sz w:val="20"/>
              </w:rPr>
              <w:t>Es sind außerdem alle für das Labor geltenden Vorschriften, Regeln und Gesetze und die Bedienungsanleitungen der Geräte zu beachten.</w:t>
            </w:r>
          </w:p>
        </w:tc>
      </w:tr>
      <w:tr w:rsidR="00EF75AB" w:rsidTr="00F73F77">
        <w:trPr>
          <w:cantSplit/>
          <w:trHeight w:val="252"/>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EF75AB" w:rsidRPr="00C42B94" w:rsidRDefault="00EF75AB" w:rsidP="00EF75AB">
            <w:pPr>
              <w:numPr>
                <w:ilvl w:val="0"/>
                <w:numId w:val="24"/>
              </w:numPr>
              <w:spacing w:before="60"/>
              <w:ind w:left="289" w:hanging="284"/>
              <w:rPr>
                <w:rFonts w:ascii="Arial" w:hAnsi="Arial" w:cs="Arial"/>
                <w:b/>
                <w:color w:val="000000"/>
                <w:sz w:val="20"/>
              </w:rPr>
            </w:pP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EF75AB" w:rsidRPr="00C42B94" w:rsidRDefault="00EF75AB" w:rsidP="00EF75AB">
            <w:pPr>
              <w:spacing w:before="60"/>
              <w:ind w:left="5"/>
              <w:jc w:val="both"/>
              <w:rPr>
                <w:rFonts w:ascii="Arial" w:hAnsi="Arial" w:cs="Arial"/>
                <w:b/>
                <w:color w:val="000000"/>
                <w:sz w:val="20"/>
              </w:rPr>
            </w:pPr>
            <w:r w:rsidRPr="00C42B94">
              <w:rPr>
                <w:rFonts w:ascii="Arial" w:hAnsi="Arial" w:cs="Arial"/>
                <w:b/>
                <w:color w:val="000000"/>
                <w:sz w:val="20"/>
              </w:rPr>
              <w:t>Allgemeine Angaben</w:t>
            </w:r>
          </w:p>
        </w:tc>
      </w:tr>
      <w:tr w:rsidR="00EF75AB" w:rsidTr="009C13CF">
        <w:trPr>
          <w:cantSplit/>
          <w:trHeight w:hRule="exact" w:val="1157"/>
        </w:trPr>
        <w:tc>
          <w:tcPr>
            <w:tcW w:w="644" w:type="dxa"/>
            <w:tcBorders>
              <w:top w:val="single" w:sz="4" w:space="0" w:color="auto"/>
              <w:left w:val="single" w:sz="4" w:space="0" w:color="auto"/>
              <w:bottom w:val="single" w:sz="4" w:space="0" w:color="auto"/>
              <w:right w:val="single" w:sz="4" w:space="0" w:color="auto"/>
            </w:tcBorders>
            <w:vAlign w:val="center"/>
          </w:tcPr>
          <w:p w:rsidR="00EF75AB" w:rsidRDefault="00EF75AB" w:rsidP="00EF75AB">
            <w:pPr>
              <w:ind w:right="187"/>
              <w:rPr>
                <w:rFonts w:ascii="Arial" w:hAnsi="Arial" w:cs="Arial"/>
                <w:color w:val="000000"/>
                <w:sz w:val="20"/>
              </w:rPr>
            </w:pPr>
          </w:p>
        </w:tc>
        <w:tc>
          <w:tcPr>
            <w:tcW w:w="4252" w:type="dxa"/>
            <w:gridSpan w:val="2"/>
            <w:tcBorders>
              <w:top w:val="single" w:sz="4" w:space="0" w:color="auto"/>
              <w:left w:val="single" w:sz="4" w:space="0" w:color="auto"/>
              <w:bottom w:val="single" w:sz="4" w:space="0" w:color="auto"/>
              <w:right w:val="single" w:sz="4" w:space="0" w:color="auto"/>
            </w:tcBorders>
          </w:tcPr>
          <w:p w:rsidR="00EF75AB" w:rsidRDefault="00EF75AB" w:rsidP="00AA28F0">
            <w:pPr>
              <w:ind w:right="187"/>
              <w:rPr>
                <w:rFonts w:ascii="Arial" w:hAnsi="Arial" w:cs="Arial"/>
                <w:color w:val="000000"/>
                <w:sz w:val="20"/>
              </w:rPr>
            </w:pPr>
            <w:r>
              <w:rPr>
                <w:rFonts w:ascii="Arial" w:hAnsi="Arial" w:cs="Arial"/>
                <w:color w:val="000000"/>
                <w:sz w:val="20"/>
              </w:rPr>
              <w:t xml:space="preserve">Institut / Labor / Betreiber: </w:t>
            </w:r>
          </w:p>
        </w:tc>
        <w:tc>
          <w:tcPr>
            <w:tcW w:w="5812" w:type="dxa"/>
            <w:gridSpan w:val="4"/>
            <w:tcBorders>
              <w:top w:val="single" w:sz="4" w:space="0" w:color="auto"/>
              <w:left w:val="single" w:sz="4" w:space="0" w:color="auto"/>
              <w:bottom w:val="single" w:sz="4" w:space="0" w:color="auto"/>
              <w:right w:val="single" w:sz="4" w:space="0" w:color="auto"/>
            </w:tcBorders>
          </w:tcPr>
          <w:p w:rsidR="00EF75AB" w:rsidRDefault="00EF75AB" w:rsidP="00B43DFF">
            <w:pPr>
              <w:spacing w:before="60" w:line="360" w:lineRule="auto"/>
              <w:rPr>
                <w:rFonts w:ascii="Arial" w:hAnsi="Arial" w:cs="Arial"/>
                <w:color w:val="000000"/>
                <w:sz w:val="20"/>
              </w:rPr>
            </w:pPr>
            <w:r>
              <w:rPr>
                <w:rFonts w:ascii="Arial" w:hAnsi="Arial" w:cs="Arial"/>
                <w:color w:val="000000"/>
                <w:sz w:val="20"/>
              </w:rPr>
              <w:t xml:space="preserve">Sicherheitsbeauftragte(r):                                             </w:t>
            </w:r>
          </w:p>
          <w:p w:rsidR="00EF75AB" w:rsidRDefault="00EF75AB" w:rsidP="00B43DFF">
            <w:pPr>
              <w:spacing w:before="60" w:line="360" w:lineRule="auto"/>
              <w:rPr>
                <w:rFonts w:ascii="Arial" w:hAnsi="Arial" w:cs="Arial"/>
                <w:color w:val="000000"/>
                <w:sz w:val="20"/>
              </w:rPr>
            </w:pPr>
            <w:r>
              <w:rPr>
                <w:rFonts w:ascii="Arial" w:hAnsi="Arial" w:cs="Arial"/>
                <w:color w:val="000000"/>
                <w:sz w:val="20"/>
              </w:rPr>
              <w:t>Laborleiter(in):</w:t>
            </w:r>
          </w:p>
          <w:p w:rsidR="00EF75AB" w:rsidRDefault="00EF75AB" w:rsidP="00B43DFF">
            <w:pPr>
              <w:spacing w:before="60" w:line="360" w:lineRule="auto"/>
              <w:rPr>
                <w:rFonts w:ascii="Arial" w:hAnsi="Arial" w:cs="Arial"/>
                <w:color w:val="000000"/>
                <w:sz w:val="20"/>
              </w:rPr>
            </w:pPr>
            <w:r>
              <w:rPr>
                <w:rFonts w:ascii="Arial" w:hAnsi="Arial" w:cs="Arial"/>
                <w:color w:val="000000"/>
                <w:sz w:val="20"/>
              </w:rPr>
              <w:t>Anwender(in):</w:t>
            </w:r>
          </w:p>
        </w:tc>
      </w:tr>
      <w:tr w:rsidR="00EF75AB" w:rsidTr="009C13CF">
        <w:trPr>
          <w:cantSplit/>
          <w:trHeight w:val="150"/>
        </w:trPr>
        <w:tc>
          <w:tcPr>
            <w:tcW w:w="644" w:type="dxa"/>
            <w:tcBorders>
              <w:top w:val="single" w:sz="4" w:space="0" w:color="auto"/>
              <w:left w:val="single" w:sz="4" w:space="0" w:color="auto"/>
              <w:right w:val="single" w:sz="4" w:space="0" w:color="auto"/>
            </w:tcBorders>
            <w:vAlign w:val="center"/>
          </w:tcPr>
          <w:p w:rsidR="00EF75AB" w:rsidRDefault="00EF75AB" w:rsidP="00EF75AB">
            <w:pPr>
              <w:rPr>
                <w:rFonts w:ascii="Arial" w:hAnsi="Arial" w:cs="Arial"/>
                <w:color w:val="000000"/>
                <w:sz w:val="20"/>
              </w:rPr>
            </w:pPr>
          </w:p>
        </w:tc>
        <w:tc>
          <w:tcPr>
            <w:tcW w:w="4252" w:type="dxa"/>
            <w:gridSpan w:val="2"/>
            <w:vMerge w:val="restart"/>
            <w:tcBorders>
              <w:top w:val="single" w:sz="4" w:space="0" w:color="auto"/>
              <w:left w:val="single" w:sz="4" w:space="0" w:color="auto"/>
              <w:right w:val="single" w:sz="4" w:space="0" w:color="auto"/>
            </w:tcBorders>
          </w:tcPr>
          <w:p w:rsidR="00EF75AB" w:rsidRDefault="00EF75AB" w:rsidP="003871A0">
            <w:pPr>
              <w:rPr>
                <w:rFonts w:ascii="Arial" w:hAnsi="Arial" w:cs="Arial"/>
                <w:color w:val="000000"/>
                <w:sz w:val="20"/>
              </w:rPr>
            </w:pPr>
            <w:r>
              <w:rPr>
                <w:rFonts w:ascii="Arial" w:hAnsi="Arial" w:cs="Arial"/>
                <w:color w:val="000000"/>
                <w:sz w:val="20"/>
              </w:rPr>
              <w:t xml:space="preserve">Standort des/der </w:t>
            </w:r>
            <w:r w:rsidR="006F5DB6">
              <w:rPr>
                <w:rFonts w:ascii="Arial" w:hAnsi="Arial" w:cs="Arial"/>
                <w:color w:val="000000"/>
                <w:sz w:val="20"/>
              </w:rPr>
              <w:t>MSW</w:t>
            </w:r>
            <w:r w:rsidR="003871A0">
              <w:rPr>
                <w:rFonts w:ascii="Arial" w:hAnsi="Arial" w:cs="Arial"/>
                <w:color w:val="000000"/>
                <w:sz w:val="20"/>
              </w:rPr>
              <w:t>:</w:t>
            </w:r>
          </w:p>
        </w:tc>
        <w:tc>
          <w:tcPr>
            <w:tcW w:w="5812" w:type="dxa"/>
            <w:gridSpan w:val="4"/>
            <w:tcBorders>
              <w:top w:val="single" w:sz="4" w:space="0" w:color="auto"/>
              <w:left w:val="single" w:sz="4" w:space="0" w:color="auto"/>
              <w:bottom w:val="single" w:sz="4" w:space="0" w:color="auto"/>
              <w:right w:val="single" w:sz="4" w:space="0" w:color="auto"/>
            </w:tcBorders>
          </w:tcPr>
          <w:p w:rsidR="00EF75AB" w:rsidRDefault="006F5DB6" w:rsidP="003871A0">
            <w:pPr>
              <w:spacing w:before="60"/>
              <w:rPr>
                <w:rFonts w:ascii="Arial" w:hAnsi="Arial" w:cs="Arial"/>
                <w:color w:val="000000"/>
                <w:sz w:val="20"/>
              </w:rPr>
            </w:pPr>
            <w:r>
              <w:rPr>
                <w:rFonts w:ascii="Arial" w:hAnsi="Arial" w:cs="Arial"/>
                <w:color w:val="000000"/>
                <w:sz w:val="20"/>
              </w:rPr>
              <w:t>MSW:</w:t>
            </w:r>
          </w:p>
        </w:tc>
      </w:tr>
      <w:tr w:rsidR="00EF75AB" w:rsidTr="00F73F77">
        <w:trPr>
          <w:cantSplit/>
          <w:trHeight w:val="256"/>
        </w:trPr>
        <w:tc>
          <w:tcPr>
            <w:tcW w:w="644" w:type="dxa"/>
            <w:tcBorders>
              <w:left w:val="single" w:sz="4" w:space="0" w:color="auto"/>
              <w:right w:val="single" w:sz="4" w:space="0" w:color="auto"/>
            </w:tcBorders>
            <w:vAlign w:val="center"/>
          </w:tcPr>
          <w:p w:rsidR="00EF75AB" w:rsidRDefault="00EF75AB" w:rsidP="00EF75AB">
            <w:pPr>
              <w:rPr>
                <w:rFonts w:ascii="Arial" w:hAnsi="Arial" w:cs="Arial"/>
                <w:color w:val="000000"/>
                <w:sz w:val="20"/>
              </w:rPr>
            </w:pPr>
          </w:p>
        </w:tc>
        <w:tc>
          <w:tcPr>
            <w:tcW w:w="4252" w:type="dxa"/>
            <w:gridSpan w:val="2"/>
            <w:vMerge/>
            <w:tcBorders>
              <w:left w:val="single" w:sz="4" w:space="0" w:color="auto"/>
              <w:right w:val="single" w:sz="4" w:space="0" w:color="auto"/>
            </w:tcBorders>
            <w:shd w:val="clear" w:color="auto" w:fill="D9D9D9"/>
          </w:tcPr>
          <w:p w:rsidR="00EF75AB" w:rsidRDefault="00EF75AB" w:rsidP="00AA28F0">
            <w:pPr>
              <w:rPr>
                <w:rFonts w:ascii="Arial" w:hAnsi="Arial" w:cs="Arial"/>
                <w:color w:val="000000"/>
                <w:sz w:val="20"/>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D9D9D9"/>
          </w:tcPr>
          <w:p w:rsidR="00EF75AB" w:rsidRDefault="00EF75AB" w:rsidP="00AA28F0">
            <w:pPr>
              <w:spacing w:before="60"/>
              <w:rPr>
                <w:rFonts w:ascii="Arial" w:hAnsi="Arial" w:cs="Arial"/>
                <w:color w:val="000000"/>
                <w:sz w:val="20"/>
              </w:rPr>
            </w:pPr>
            <w:r>
              <w:rPr>
                <w:rFonts w:ascii="Arial" w:hAnsi="Arial" w:cs="Arial"/>
                <w:color w:val="000000"/>
                <w:sz w:val="20"/>
              </w:rPr>
              <w:t>Hersteller / Modell</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rsidR="00EF75AB" w:rsidRDefault="00EF75AB" w:rsidP="00AA28F0">
            <w:pPr>
              <w:spacing w:before="60"/>
              <w:rPr>
                <w:rFonts w:ascii="Arial" w:hAnsi="Arial" w:cs="Arial"/>
                <w:color w:val="000000"/>
                <w:sz w:val="20"/>
              </w:rPr>
            </w:pPr>
            <w:r>
              <w:rPr>
                <w:rFonts w:ascii="Arial" w:hAnsi="Arial" w:cs="Arial"/>
                <w:color w:val="000000"/>
                <w:sz w:val="20"/>
              </w:rPr>
              <w:t>Seriennummer / ID</w:t>
            </w:r>
          </w:p>
        </w:tc>
      </w:tr>
      <w:tr w:rsidR="00EF75AB" w:rsidTr="009C13CF">
        <w:trPr>
          <w:cantSplit/>
          <w:trHeight w:hRule="exact" w:val="289"/>
        </w:trPr>
        <w:tc>
          <w:tcPr>
            <w:tcW w:w="644" w:type="dxa"/>
            <w:tcBorders>
              <w:left w:val="single" w:sz="4" w:space="0" w:color="auto"/>
              <w:right w:val="single" w:sz="4" w:space="0" w:color="auto"/>
            </w:tcBorders>
            <w:vAlign w:val="center"/>
          </w:tcPr>
          <w:p w:rsidR="00EF75AB" w:rsidRDefault="00EF75AB" w:rsidP="00EF75AB">
            <w:pPr>
              <w:rPr>
                <w:rFonts w:ascii="Arial" w:hAnsi="Arial" w:cs="Arial"/>
                <w:color w:val="000000"/>
                <w:sz w:val="20"/>
              </w:rPr>
            </w:pPr>
          </w:p>
        </w:tc>
        <w:tc>
          <w:tcPr>
            <w:tcW w:w="4252" w:type="dxa"/>
            <w:gridSpan w:val="2"/>
            <w:vMerge/>
            <w:tcBorders>
              <w:left w:val="single" w:sz="4" w:space="0" w:color="auto"/>
              <w:right w:val="single" w:sz="4" w:space="0" w:color="auto"/>
            </w:tcBorders>
          </w:tcPr>
          <w:p w:rsidR="00EF75AB" w:rsidRDefault="00EF75AB" w:rsidP="00AA28F0">
            <w:pPr>
              <w:rPr>
                <w:rFonts w:ascii="Arial" w:hAnsi="Arial" w:cs="Arial"/>
                <w:color w:val="000000"/>
                <w:sz w:val="20"/>
              </w:rPr>
            </w:pPr>
          </w:p>
        </w:tc>
        <w:tc>
          <w:tcPr>
            <w:tcW w:w="2835" w:type="dxa"/>
            <w:gridSpan w:val="3"/>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r>
      <w:tr w:rsidR="00EF75AB" w:rsidTr="009C13CF">
        <w:trPr>
          <w:cantSplit/>
          <w:trHeight w:hRule="exact" w:val="277"/>
        </w:trPr>
        <w:tc>
          <w:tcPr>
            <w:tcW w:w="644" w:type="dxa"/>
            <w:tcBorders>
              <w:left w:val="single" w:sz="4" w:space="0" w:color="auto"/>
              <w:right w:val="single" w:sz="4" w:space="0" w:color="auto"/>
            </w:tcBorders>
            <w:vAlign w:val="center"/>
          </w:tcPr>
          <w:p w:rsidR="00EF75AB" w:rsidRDefault="00EF75AB" w:rsidP="00EF75AB">
            <w:pPr>
              <w:rPr>
                <w:rFonts w:ascii="Arial" w:hAnsi="Arial" w:cs="Arial"/>
                <w:color w:val="000000"/>
                <w:sz w:val="20"/>
              </w:rPr>
            </w:pPr>
          </w:p>
        </w:tc>
        <w:tc>
          <w:tcPr>
            <w:tcW w:w="4252" w:type="dxa"/>
            <w:gridSpan w:val="2"/>
            <w:vMerge/>
            <w:tcBorders>
              <w:left w:val="single" w:sz="4" w:space="0" w:color="auto"/>
              <w:right w:val="single" w:sz="4" w:space="0" w:color="auto"/>
            </w:tcBorders>
          </w:tcPr>
          <w:p w:rsidR="00EF75AB" w:rsidRDefault="00EF75AB" w:rsidP="00AA28F0">
            <w:pPr>
              <w:rPr>
                <w:rFonts w:ascii="Arial" w:hAnsi="Arial" w:cs="Arial"/>
                <w:color w:val="000000"/>
                <w:sz w:val="20"/>
              </w:rPr>
            </w:pPr>
          </w:p>
        </w:tc>
        <w:tc>
          <w:tcPr>
            <w:tcW w:w="2835" w:type="dxa"/>
            <w:gridSpan w:val="3"/>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r>
      <w:tr w:rsidR="00EF75AB" w:rsidTr="009C13CF">
        <w:trPr>
          <w:cantSplit/>
          <w:trHeight w:hRule="exact" w:val="265"/>
        </w:trPr>
        <w:tc>
          <w:tcPr>
            <w:tcW w:w="644" w:type="dxa"/>
            <w:tcBorders>
              <w:left w:val="single" w:sz="4" w:space="0" w:color="auto"/>
              <w:right w:val="single" w:sz="4" w:space="0" w:color="auto"/>
            </w:tcBorders>
            <w:vAlign w:val="center"/>
          </w:tcPr>
          <w:p w:rsidR="00EF75AB" w:rsidRDefault="00EF75AB" w:rsidP="00EF75AB">
            <w:pPr>
              <w:rPr>
                <w:rFonts w:ascii="Arial" w:hAnsi="Arial" w:cs="Arial"/>
                <w:color w:val="000000"/>
                <w:sz w:val="20"/>
              </w:rPr>
            </w:pPr>
          </w:p>
        </w:tc>
        <w:tc>
          <w:tcPr>
            <w:tcW w:w="4252" w:type="dxa"/>
            <w:gridSpan w:val="2"/>
            <w:vMerge/>
            <w:tcBorders>
              <w:left w:val="single" w:sz="4" w:space="0" w:color="auto"/>
              <w:right w:val="single" w:sz="4" w:space="0" w:color="auto"/>
            </w:tcBorders>
          </w:tcPr>
          <w:p w:rsidR="00EF75AB" w:rsidRDefault="00EF75AB" w:rsidP="00AA28F0">
            <w:pPr>
              <w:rPr>
                <w:rFonts w:ascii="Arial" w:hAnsi="Arial" w:cs="Arial"/>
                <w:color w:val="000000"/>
                <w:sz w:val="20"/>
              </w:rPr>
            </w:pPr>
          </w:p>
        </w:tc>
        <w:tc>
          <w:tcPr>
            <w:tcW w:w="2835" w:type="dxa"/>
            <w:gridSpan w:val="3"/>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r>
      <w:tr w:rsidR="00EF75AB" w:rsidTr="009C13CF">
        <w:trPr>
          <w:cantSplit/>
          <w:trHeight w:hRule="exact" w:val="253"/>
        </w:trPr>
        <w:tc>
          <w:tcPr>
            <w:tcW w:w="644" w:type="dxa"/>
            <w:tcBorders>
              <w:left w:val="single" w:sz="4" w:space="0" w:color="auto"/>
              <w:bottom w:val="single" w:sz="4" w:space="0" w:color="auto"/>
              <w:right w:val="single" w:sz="4" w:space="0" w:color="auto"/>
            </w:tcBorders>
            <w:vAlign w:val="center"/>
          </w:tcPr>
          <w:p w:rsidR="00EF75AB" w:rsidRDefault="00EF75AB" w:rsidP="00EF75AB">
            <w:pPr>
              <w:rPr>
                <w:rFonts w:ascii="Arial" w:hAnsi="Arial" w:cs="Arial"/>
                <w:color w:val="000000"/>
                <w:sz w:val="20"/>
              </w:rPr>
            </w:pPr>
          </w:p>
        </w:tc>
        <w:tc>
          <w:tcPr>
            <w:tcW w:w="4252" w:type="dxa"/>
            <w:gridSpan w:val="2"/>
            <w:vMerge/>
            <w:tcBorders>
              <w:left w:val="single" w:sz="4" w:space="0" w:color="auto"/>
              <w:bottom w:val="single" w:sz="4" w:space="0" w:color="auto"/>
              <w:right w:val="single" w:sz="4" w:space="0" w:color="auto"/>
            </w:tcBorders>
          </w:tcPr>
          <w:p w:rsidR="00EF75AB" w:rsidRDefault="00EF75AB" w:rsidP="00AA28F0">
            <w:pPr>
              <w:rPr>
                <w:rFonts w:ascii="Arial" w:hAnsi="Arial" w:cs="Arial"/>
                <w:color w:val="000000"/>
                <w:sz w:val="20"/>
              </w:rPr>
            </w:pPr>
          </w:p>
        </w:tc>
        <w:tc>
          <w:tcPr>
            <w:tcW w:w="2835" w:type="dxa"/>
            <w:gridSpan w:val="3"/>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c>
          <w:tcPr>
            <w:tcW w:w="2977" w:type="dxa"/>
            <w:tcBorders>
              <w:top w:val="single" w:sz="4" w:space="0" w:color="auto"/>
              <w:left w:val="single" w:sz="4" w:space="0" w:color="auto"/>
              <w:bottom w:val="single" w:sz="4" w:space="0" w:color="auto"/>
              <w:right w:val="single" w:sz="4" w:space="0" w:color="auto"/>
            </w:tcBorders>
          </w:tcPr>
          <w:p w:rsidR="00EF75AB" w:rsidRPr="00AA28F0" w:rsidRDefault="00EF75AB" w:rsidP="00AA28F0">
            <w:pPr>
              <w:spacing w:before="60"/>
              <w:rPr>
                <w:rFonts w:ascii="Arial" w:hAnsi="Arial" w:cs="Arial"/>
                <w:color w:val="000000"/>
                <w:sz w:val="20"/>
                <w:szCs w:val="20"/>
              </w:rPr>
            </w:pPr>
          </w:p>
        </w:tc>
      </w:tr>
      <w:tr w:rsidR="00EF75AB" w:rsidTr="00F73F77">
        <w:trPr>
          <w:cantSplit/>
          <w:trHeight w:hRule="exact" w:val="333"/>
        </w:trPr>
        <w:tc>
          <w:tcPr>
            <w:tcW w:w="644" w:type="dxa"/>
            <w:tcBorders>
              <w:left w:val="single" w:sz="4" w:space="0" w:color="auto"/>
              <w:bottom w:val="single" w:sz="4" w:space="0" w:color="auto"/>
              <w:right w:val="single" w:sz="4" w:space="0" w:color="auto"/>
            </w:tcBorders>
            <w:shd w:val="clear" w:color="auto" w:fill="D9D9D9"/>
            <w:vAlign w:val="center"/>
          </w:tcPr>
          <w:p w:rsidR="00EF75AB" w:rsidRPr="00AA28F0" w:rsidRDefault="00EF75AB" w:rsidP="00EF75AB">
            <w:pPr>
              <w:spacing w:before="60"/>
              <w:rPr>
                <w:rFonts w:ascii="Arial" w:hAnsi="Arial" w:cs="Arial"/>
                <w:b/>
                <w:color w:val="000000"/>
                <w:sz w:val="20"/>
              </w:rPr>
            </w:pPr>
            <w:r>
              <w:rPr>
                <w:rFonts w:ascii="Arial" w:hAnsi="Arial" w:cs="Arial"/>
                <w:b/>
                <w:color w:val="000000"/>
                <w:sz w:val="20"/>
              </w:rPr>
              <w:t>1.1</w:t>
            </w:r>
          </w:p>
        </w:tc>
        <w:tc>
          <w:tcPr>
            <w:tcW w:w="10064" w:type="dxa"/>
            <w:gridSpan w:val="6"/>
            <w:tcBorders>
              <w:left w:val="single" w:sz="4" w:space="0" w:color="auto"/>
              <w:bottom w:val="single" w:sz="4" w:space="0" w:color="auto"/>
              <w:right w:val="single" w:sz="4" w:space="0" w:color="auto"/>
            </w:tcBorders>
            <w:shd w:val="clear" w:color="auto" w:fill="D9D9D9"/>
          </w:tcPr>
          <w:p w:rsidR="00EF75AB" w:rsidRPr="00AA28F0" w:rsidRDefault="00EF75AB" w:rsidP="003871A0">
            <w:pPr>
              <w:spacing w:before="60"/>
              <w:rPr>
                <w:rFonts w:ascii="Arial" w:hAnsi="Arial" w:cs="Arial"/>
                <w:b/>
                <w:color w:val="000000"/>
                <w:sz w:val="20"/>
                <w:szCs w:val="20"/>
              </w:rPr>
            </w:pPr>
            <w:r w:rsidRPr="00AA28F0">
              <w:rPr>
                <w:rFonts w:ascii="Arial" w:hAnsi="Arial" w:cs="Arial"/>
                <w:b/>
                <w:color w:val="000000"/>
                <w:sz w:val="20"/>
              </w:rPr>
              <w:t>Kurzbeschreibung der Tätigkeiten in Verbind</w:t>
            </w:r>
            <w:r w:rsidR="003871A0">
              <w:rPr>
                <w:rFonts w:ascii="Arial" w:hAnsi="Arial" w:cs="Arial"/>
                <w:b/>
                <w:color w:val="000000"/>
                <w:sz w:val="20"/>
              </w:rPr>
              <w:t xml:space="preserve">ung mit bzw. zur Verwendung </w:t>
            </w:r>
            <w:r w:rsidRPr="00AA28F0">
              <w:rPr>
                <w:rFonts w:ascii="Arial" w:hAnsi="Arial" w:cs="Arial"/>
                <w:b/>
                <w:color w:val="000000"/>
                <w:sz w:val="20"/>
              </w:rPr>
              <w:t xml:space="preserve">der </w:t>
            </w:r>
            <w:r w:rsidR="006F5DB6">
              <w:rPr>
                <w:rFonts w:ascii="Arial" w:hAnsi="Arial" w:cs="Arial"/>
                <w:b/>
                <w:color w:val="000000"/>
                <w:sz w:val="20"/>
              </w:rPr>
              <w:t xml:space="preserve">MSW </w:t>
            </w:r>
          </w:p>
        </w:tc>
      </w:tr>
      <w:tr w:rsidR="00EF75AB" w:rsidTr="009C13CF">
        <w:trPr>
          <w:cantSplit/>
          <w:trHeight w:hRule="exact" w:val="5822"/>
        </w:trPr>
        <w:tc>
          <w:tcPr>
            <w:tcW w:w="644" w:type="dxa"/>
            <w:tcBorders>
              <w:top w:val="single" w:sz="4" w:space="0" w:color="auto"/>
              <w:left w:val="single" w:sz="4" w:space="0" w:color="auto"/>
              <w:bottom w:val="single" w:sz="4" w:space="0" w:color="auto"/>
              <w:right w:val="single" w:sz="4" w:space="0" w:color="auto"/>
            </w:tcBorders>
            <w:vAlign w:val="center"/>
          </w:tcPr>
          <w:p w:rsidR="00EF75AB" w:rsidRDefault="00EF75AB" w:rsidP="00EF75AB">
            <w:pPr>
              <w:rPr>
                <w:rFonts w:ascii="Arial" w:hAnsi="Arial" w:cs="Arial"/>
                <w:sz w:val="16"/>
                <w:szCs w:val="16"/>
              </w:rPr>
            </w:pPr>
          </w:p>
        </w:tc>
        <w:tc>
          <w:tcPr>
            <w:tcW w:w="10064" w:type="dxa"/>
            <w:gridSpan w:val="6"/>
            <w:tcBorders>
              <w:top w:val="single" w:sz="4" w:space="0" w:color="auto"/>
              <w:left w:val="single" w:sz="4" w:space="0" w:color="auto"/>
              <w:bottom w:val="single" w:sz="4" w:space="0" w:color="auto"/>
              <w:right w:val="single" w:sz="4" w:space="0" w:color="auto"/>
            </w:tcBorders>
          </w:tcPr>
          <w:p w:rsidR="00EF75AB" w:rsidRDefault="00EF75AB" w:rsidP="00691542">
            <w:pPr>
              <w:rPr>
                <w:rFonts w:ascii="Arial" w:hAnsi="Arial" w:cs="Arial"/>
                <w:sz w:val="16"/>
                <w:szCs w:val="16"/>
              </w:rPr>
            </w:pPr>
          </w:p>
          <w:p w:rsidR="00EF75AB" w:rsidRPr="00691542" w:rsidRDefault="00EF75AB" w:rsidP="0061506E">
            <w:pPr>
              <w:jc w:val="both"/>
              <w:rPr>
                <w:rFonts w:ascii="Arial" w:hAnsi="Arial" w:cs="Arial"/>
                <w:i/>
                <w:sz w:val="16"/>
                <w:szCs w:val="16"/>
              </w:rPr>
            </w:pPr>
            <w:r w:rsidRPr="00691542">
              <w:rPr>
                <w:rFonts w:ascii="Arial" w:hAnsi="Arial" w:cs="Arial"/>
                <w:i/>
                <w:sz w:val="16"/>
                <w:szCs w:val="16"/>
              </w:rPr>
              <w:t xml:space="preserve">(Beschreiben Sie, zu welchen </w:t>
            </w:r>
            <w:r w:rsidR="006F5DB6">
              <w:rPr>
                <w:rFonts w:ascii="Arial" w:hAnsi="Arial" w:cs="Arial"/>
                <w:i/>
                <w:sz w:val="16"/>
                <w:szCs w:val="16"/>
              </w:rPr>
              <w:t xml:space="preserve">Zwecken die Sicherheitswerkbänke </w:t>
            </w:r>
            <w:r w:rsidRPr="00691542">
              <w:rPr>
                <w:rFonts w:ascii="Arial" w:hAnsi="Arial" w:cs="Arial"/>
                <w:i/>
                <w:sz w:val="16"/>
                <w:szCs w:val="16"/>
              </w:rPr>
              <w:t xml:space="preserve">zum Einsatz kommen, Einsatzhäufigkeit, </w:t>
            </w:r>
            <w:r w:rsidR="006F5DB6">
              <w:rPr>
                <w:rFonts w:ascii="Arial" w:hAnsi="Arial" w:cs="Arial"/>
                <w:i/>
                <w:sz w:val="16"/>
                <w:szCs w:val="16"/>
              </w:rPr>
              <w:t>Anzahl der Benutzer etc.</w:t>
            </w:r>
          </w:p>
          <w:p w:rsidR="00EF75AB" w:rsidRPr="00691542" w:rsidRDefault="00EF75AB" w:rsidP="00691542">
            <w:r w:rsidRPr="00691542">
              <w:t>Text ………………….</w:t>
            </w:r>
          </w:p>
          <w:p w:rsidR="00EF75AB" w:rsidRDefault="00EF75AB" w:rsidP="00691542">
            <w:pPr>
              <w:pStyle w:val="Standard1"/>
            </w:pPr>
          </w:p>
          <w:p w:rsidR="00EF75AB" w:rsidRDefault="00EF75AB" w:rsidP="00691542">
            <w:pPr>
              <w:pStyle w:val="Standard1"/>
            </w:pPr>
          </w:p>
          <w:p w:rsidR="00EF75AB" w:rsidRDefault="00EF75AB" w:rsidP="00691542">
            <w:pPr>
              <w:pStyle w:val="Standard1"/>
            </w:pPr>
          </w:p>
          <w:p w:rsidR="00EF75AB" w:rsidRDefault="00EF75AB" w:rsidP="00691542">
            <w:pPr>
              <w:pStyle w:val="Standard1"/>
            </w:pPr>
          </w:p>
          <w:p w:rsidR="00EF75AB" w:rsidRDefault="00EF75AB" w:rsidP="00691542">
            <w:pPr>
              <w:pStyle w:val="Standard1"/>
            </w:pPr>
          </w:p>
          <w:p w:rsidR="00EF75AB" w:rsidRPr="00AA28F0" w:rsidRDefault="00EF75AB" w:rsidP="00691542">
            <w:pPr>
              <w:pStyle w:val="Standard1"/>
            </w:pPr>
          </w:p>
          <w:tbl>
            <w:tblPr>
              <w:tblW w:w="9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1"/>
              <w:gridCol w:w="3995"/>
              <w:gridCol w:w="850"/>
              <w:gridCol w:w="1134"/>
              <w:gridCol w:w="2268"/>
            </w:tblGrid>
            <w:tr w:rsidR="006F5DB6" w:rsidTr="00AF27C6">
              <w:tc>
                <w:tcPr>
                  <w:tcW w:w="1741" w:type="dxa"/>
                  <w:shd w:val="clear" w:color="auto" w:fill="D9D9D9"/>
                </w:tcPr>
                <w:p w:rsidR="006F5DB6" w:rsidRDefault="006F5DB6" w:rsidP="00691542">
                  <w:pPr>
                    <w:pStyle w:val="Standard1"/>
                  </w:pPr>
                  <w:r>
                    <w:t xml:space="preserve">MSW </w:t>
                  </w:r>
                  <w:r w:rsidR="003871A0">
                    <w:t xml:space="preserve"> </w:t>
                  </w:r>
                </w:p>
                <w:p w:rsidR="006F5DB6" w:rsidRPr="00A438BA" w:rsidRDefault="006F5DB6" w:rsidP="00691542">
                  <w:pPr>
                    <w:pStyle w:val="Standard1"/>
                  </w:pPr>
                  <w:r>
                    <w:t>Serien-Nummer</w:t>
                  </w:r>
                </w:p>
              </w:tc>
              <w:tc>
                <w:tcPr>
                  <w:tcW w:w="3995" w:type="dxa"/>
                  <w:shd w:val="clear" w:color="auto" w:fill="D9D9D9"/>
                </w:tcPr>
                <w:p w:rsidR="006F5DB6" w:rsidRPr="00A438BA" w:rsidRDefault="006F5DB6" w:rsidP="00691542">
                  <w:pPr>
                    <w:pStyle w:val="Standard1"/>
                  </w:pPr>
                  <w:r>
                    <w:t>Einsatzzweck / Verwendung</w:t>
                  </w:r>
                </w:p>
              </w:tc>
              <w:tc>
                <w:tcPr>
                  <w:tcW w:w="850" w:type="dxa"/>
                  <w:shd w:val="clear" w:color="auto" w:fill="D9D9D9"/>
                </w:tcPr>
                <w:p w:rsidR="00D946D4" w:rsidRDefault="00D946D4" w:rsidP="00691542">
                  <w:pPr>
                    <w:pStyle w:val="Standard1"/>
                  </w:pPr>
                  <w:r>
                    <w:t xml:space="preserve">Schutz-klasse </w:t>
                  </w:r>
                </w:p>
                <w:p w:rsidR="006F5DB6" w:rsidRPr="00A438BA" w:rsidRDefault="00D946D4" w:rsidP="00691542">
                  <w:pPr>
                    <w:pStyle w:val="Standard1"/>
                  </w:pPr>
                  <w:r>
                    <w:t>(I, II, III)</w:t>
                  </w:r>
                </w:p>
              </w:tc>
              <w:tc>
                <w:tcPr>
                  <w:tcW w:w="1134" w:type="dxa"/>
                  <w:shd w:val="clear" w:color="auto" w:fill="D9D9D9"/>
                </w:tcPr>
                <w:p w:rsidR="00AF27C6" w:rsidRDefault="00D946D4" w:rsidP="00D946D4">
                  <w:pPr>
                    <w:pStyle w:val="Standard1"/>
                  </w:pPr>
                  <w:r>
                    <w:t>Nutzungs</w:t>
                  </w:r>
                  <w:r w:rsidR="00AF27C6">
                    <w:t>-</w:t>
                  </w:r>
                  <w:r>
                    <w:t>dauer/Tag</w:t>
                  </w:r>
                </w:p>
                <w:p w:rsidR="006F5DB6" w:rsidRPr="00A438BA" w:rsidRDefault="00D946D4" w:rsidP="00D946D4">
                  <w:pPr>
                    <w:pStyle w:val="Standard1"/>
                  </w:pPr>
                  <w:r>
                    <w:t>in h</w:t>
                  </w:r>
                </w:p>
              </w:tc>
              <w:tc>
                <w:tcPr>
                  <w:tcW w:w="2268" w:type="dxa"/>
                  <w:shd w:val="clear" w:color="auto" w:fill="D9D9D9"/>
                </w:tcPr>
                <w:p w:rsidR="006F5DB6" w:rsidRPr="00A438BA" w:rsidRDefault="006F5DB6" w:rsidP="00691542">
                  <w:pPr>
                    <w:pStyle w:val="Standard1"/>
                  </w:pPr>
                  <w:r>
                    <w:t>Bemerkungen</w:t>
                  </w:r>
                </w:p>
              </w:tc>
            </w:tr>
            <w:tr w:rsidR="006F5DB6" w:rsidRPr="00C42B94" w:rsidTr="00AF27C6">
              <w:trPr>
                <w:trHeight w:val="359"/>
              </w:trPr>
              <w:tc>
                <w:tcPr>
                  <w:tcW w:w="1741" w:type="dxa"/>
                  <w:shd w:val="clear" w:color="auto" w:fill="auto"/>
                  <w:vAlign w:val="center"/>
                </w:tcPr>
                <w:p w:rsidR="006F5DB6" w:rsidRPr="00A438BA" w:rsidRDefault="006F5DB6" w:rsidP="0061506E">
                  <w:pPr>
                    <w:pStyle w:val="Standard1"/>
                  </w:pPr>
                </w:p>
              </w:tc>
              <w:tc>
                <w:tcPr>
                  <w:tcW w:w="3995" w:type="dxa"/>
                  <w:shd w:val="clear" w:color="auto" w:fill="auto"/>
                  <w:vAlign w:val="center"/>
                </w:tcPr>
                <w:p w:rsidR="006F5DB6" w:rsidRPr="00691542" w:rsidRDefault="006F5DB6" w:rsidP="0061506E">
                  <w:pPr>
                    <w:pStyle w:val="Standard1"/>
                  </w:pPr>
                </w:p>
              </w:tc>
              <w:tc>
                <w:tcPr>
                  <w:tcW w:w="850" w:type="dxa"/>
                  <w:shd w:val="clear" w:color="auto" w:fill="auto"/>
                </w:tcPr>
                <w:p w:rsidR="006F5DB6" w:rsidRDefault="006F5DB6" w:rsidP="00691542">
                  <w:pPr>
                    <w:pStyle w:val="Standard1"/>
                  </w:pPr>
                </w:p>
              </w:tc>
              <w:tc>
                <w:tcPr>
                  <w:tcW w:w="1134" w:type="dxa"/>
                  <w:shd w:val="clear" w:color="auto" w:fill="auto"/>
                </w:tcPr>
                <w:p w:rsidR="006F5DB6" w:rsidRDefault="006F5DB6" w:rsidP="00691542">
                  <w:pPr>
                    <w:pStyle w:val="Standard1"/>
                  </w:pPr>
                </w:p>
              </w:tc>
              <w:tc>
                <w:tcPr>
                  <w:tcW w:w="2268" w:type="dxa"/>
                  <w:shd w:val="clear" w:color="auto" w:fill="auto"/>
                </w:tcPr>
                <w:p w:rsidR="006F5DB6" w:rsidRDefault="006F5DB6" w:rsidP="00691542">
                  <w:pPr>
                    <w:pStyle w:val="Standard1"/>
                  </w:pPr>
                </w:p>
              </w:tc>
            </w:tr>
            <w:tr w:rsidR="006F5DB6" w:rsidTr="00AF27C6">
              <w:trPr>
                <w:trHeight w:val="407"/>
              </w:trPr>
              <w:tc>
                <w:tcPr>
                  <w:tcW w:w="1741" w:type="dxa"/>
                  <w:shd w:val="clear" w:color="auto" w:fill="auto"/>
                  <w:vAlign w:val="center"/>
                </w:tcPr>
                <w:p w:rsidR="006F5DB6" w:rsidRPr="00A438BA" w:rsidRDefault="006F5DB6" w:rsidP="0061506E">
                  <w:pPr>
                    <w:pStyle w:val="Standard1"/>
                  </w:pPr>
                </w:p>
              </w:tc>
              <w:tc>
                <w:tcPr>
                  <w:tcW w:w="3995" w:type="dxa"/>
                  <w:shd w:val="clear" w:color="auto" w:fill="auto"/>
                  <w:vAlign w:val="center"/>
                </w:tcPr>
                <w:p w:rsidR="006F5DB6" w:rsidRPr="00C42B94" w:rsidRDefault="006F5DB6" w:rsidP="0061506E">
                  <w:pPr>
                    <w:rPr>
                      <w:rFonts w:ascii="Arial" w:hAnsi="Arial" w:cs="Arial"/>
                      <w:sz w:val="16"/>
                      <w:szCs w:val="16"/>
                    </w:rPr>
                  </w:pPr>
                </w:p>
              </w:tc>
              <w:tc>
                <w:tcPr>
                  <w:tcW w:w="850" w:type="dxa"/>
                  <w:shd w:val="clear" w:color="auto" w:fill="auto"/>
                </w:tcPr>
                <w:p w:rsidR="006F5DB6" w:rsidRDefault="006F5DB6" w:rsidP="00691542">
                  <w:pPr>
                    <w:pStyle w:val="Standard1"/>
                  </w:pPr>
                </w:p>
              </w:tc>
              <w:tc>
                <w:tcPr>
                  <w:tcW w:w="1134" w:type="dxa"/>
                  <w:shd w:val="clear" w:color="auto" w:fill="auto"/>
                </w:tcPr>
                <w:p w:rsidR="006F5DB6" w:rsidRDefault="006F5DB6" w:rsidP="00691542">
                  <w:pPr>
                    <w:pStyle w:val="Standard1"/>
                  </w:pPr>
                </w:p>
              </w:tc>
              <w:tc>
                <w:tcPr>
                  <w:tcW w:w="2268" w:type="dxa"/>
                  <w:shd w:val="clear" w:color="auto" w:fill="auto"/>
                </w:tcPr>
                <w:p w:rsidR="006F5DB6" w:rsidRDefault="006F5DB6" w:rsidP="00691542">
                  <w:pPr>
                    <w:pStyle w:val="Standard1"/>
                  </w:pPr>
                </w:p>
              </w:tc>
            </w:tr>
            <w:tr w:rsidR="006F5DB6" w:rsidTr="00AF27C6">
              <w:trPr>
                <w:trHeight w:val="413"/>
              </w:trPr>
              <w:tc>
                <w:tcPr>
                  <w:tcW w:w="1741" w:type="dxa"/>
                  <w:shd w:val="clear" w:color="auto" w:fill="auto"/>
                  <w:vAlign w:val="center"/>
                </w:tcPr>
                <w:p w:rsidR="006F5DB6" w:rsidRPr="00A438BA" w:rsidRDefault="006F5DB6" w:rsidP="0061506E">
                  <w:pPr>
                    <w:pStyle w:val="Standard1"/>
                  </w:pPr>
                </w:p>
              </w:tc>
              <w:tc>
                <w:tcPr>
                  <w:tcW w:w="3995" w:type="dxa"/>
                  <w:shd w:val="clear" w:color="auto" w:fill="auto"/>
                  <w:vAlign w:val="center"/>
                </w:tcPr>
                <w:p w:rsidR="006F5DB6" w:rsidRPr="00C42B94" w:rsidRDefault="006F5DB6" w:rsidP="0061506E">
                  <w:pPr>
                    <w:rPr>
                      <w:rFonts w:ascii="Arial" w:hAnsi="Arial" w:cs="Arial"/>
                      <w:sz w:val="16"/>
                      <w:szCs w:val="16"/>
                    </w:rPr>
                  </w:pPr>
                </w:p>
              </w:tc>
              <w:tc>
                <w:tcPr>
                  <w:tcW w:w="850" w:type="dxa"/>
                  <w:shd w:val="clear" w:color="auto" w:fill="auto"/>
                </w:tcPr>
                <w:p w:rsidR="006F5DB6" w:rsidRDefault="006F5DB6" w:rsidP="00691542">
                  <w:pPr>
                    <w:pStyle w:val="Standard1"/>
                  </w:pPr>
                </w:p>
              </w:tc>
              <w:tc>
                <w:tcPr>
                  <w:tcW w:w="1134" w:type="dxa"/>
                  <w:shd w:val="clear" w:color="auto" w:fill="auto"/>
                </w:tcPr>
                <w:p w:rsidR="006F5DB6" w:rsidRDefault="006F5DB6" w:rsidP="00691542">
                  <w:pPr>
                    <w:pStyle w:val="Standard1"/>
                  </w:pPr>
                </w:p>
              </w:tc>
              <w:tc>
                <w:tcPr>
                  <w:tcW w:w="2268" w:type="dxa"/>
                  <w:shd w:val="clear" w:color="auto" w:fill="auto"/>
                </w:tcPr>
                <w:p w:rsidR="006F5DB6" w:rsidRDefault="006F5DB6" w:rsidP="00691542">
                  <w:pPr>
                    <w:pStyle w:val="Standard1"/>
                  </w:pPr>
                </w:p>
              </w:tc>
            </w:tr>
            <w:tr w:rsidR="006F5DB6" w:rsidTr="00AF27C6">
              <w:trPr>
                <w:trHeight w:val="419"/>
              </w:trPr>
              <w:tc>
                <w:tcPr>
                  <w:tcW w:w="1741" w:type="dxa"/>
                  <w:shd w:val="clear" w:color="auto" w:fill="auto"/>
                  <w:vAlign w:val="center"/>
                </w:tcPr>
                <w:p w:rsidR="006F5DB6" w:rsidRPr="00A438BA" w:rsidRDefault="006F5DB6" w:rsidP="0061506E">
                  <w:pPr>
                    <w:pStyle w:val="Standard1"/>
                  </w:pPr>
                </w:p>
              </w:tc>
              <w:tc>
                <w:tcPr>
                  <w:tcW w:w="3995" w:type="dxa"/>
                  <w:shd w:val="clear" w:color="auto" w:fill="auto"/>
                  <w:vAlign w:val="center"/>
                </w:tcPr>
                <w:p w:rsidR="006F5DB6" w:rsidRPr="00C42B94" w:rsidRDefault="006F5DB6" w:rsidP="0061506E">
                  <w:pPr>
                    <w:rPr>
                      <w:rFonts w:ascii="Arial" w:hAnsi="Arial" w:cs="Arial"/>
                      <w:sz w:val="16"/>
                      <w:szCs w:val="16"/>
                    </w:rPr>
                  </w:pPr>
                </w:p>
              </w:tc>
              <w:tc>
                <w:tcPr>
                  <w:tcW w:w="850" w:type="dxa"/>
                  <w:shd w:val="clear" w:color="auto" w:fill="auto"/>
                </w:tcPr>
                <w:p w:rsidR="006F5DB6" w:rsidRDefault="006F5DB6" w:rsidP="00691542">
                  <w:pPr>
                    <w:pStyle w:val="Standard1"/>
                  </w:pPr>
                </w:p>
              </w:tc>
              <w:tc>
                <w:tcPr>
                  <w:tcW w:w="1134" w:type="dxa"/>
                  <w:shd w:val="clear" w:color="auto" w:fill="auto"/>
                </w:tcPr>
                <w:p w:rsidR="006F5DB6" w:rsidRDefault="006F5DB6" w:rsidP="00691542">
                  <w:pPr>
                    <w:pStyle w:val="Standard1"/>
                  </w:pPr>
                </w:p>
              </w:tc>
              <w:tc>
                <w:tcPr>
                  <w:tcW w:w="2268" w:type="dxa"/>
                  <w:shd w:val="clear" w:color="auto" w:fill="auto"/>
                </w:tcPr>
                <w:p w:rsidR="006F5DB6" w:rsidRDefault="006F5DB6" w:rsidP="00691542">
                  <w:pPr>
                    <w:pStyle w:val="Standard1"/>
                  </w:pPr>
                </w:p>
              </w:tc>
            </w:tr>
            <w:tr w:rsidR="006F5DB6" w:rsidTr="00AF27C6">
              <w:trPr>
                <w:trHeight w:val="426"/>
              </w:trPr>
              <w:tc>
                <w:tcPr>
                  <w:tcW w:w="1741" w:type="dxa"/>
                  <w:shd w:val="clear" w:color="auto" w:fill="auto"/>
                  <w:vAlign w:val="center"/>
                </w:tcPr>
                <w:p w:rsidR="006F5DB6" w:rsidRPr="00A438BA" w:rsidRDefault="006F5DB6" w:rsidP="0061506E">
                  <w:pPr>
                    <w:pStyle w:val="Standard1"/>
                  </w:pPr>
                </w:p>
              </w:tc>
              <w:tc>
                <w:tcPr>
                  <w:tcW w:w="3995" w:type="dxa"/>
                  <w:shd w:val="clear" w:color="auto" w:fill="auto"/>
                  <w:vAlign w:val="center"/>
                </w:tcPr>
                <w:p w:rsidR="006F5DB6" w:rsidRPr="00C42B94" w:rsidRDefault="006F5DB6" w:rsidP="0061506E">
                  <w:pPr>
                    <w:rPr>
                      <w:rFonts w:ascii="Arial" w:hAnsi="Arial" w:cs="Arial"/>
                      <w:sz w:val="16"/>
                      <w:szCs w:val="16"/>
                    </w:rPr>
                  </w:pPr>
                </w:p>
              </w:tc>
              <w:tc>
                <w:tcPr>
                  <w:tcW w:w="850" w:type="dxa"/>
                  <w:shd w:val="clear" w:color="auto" w:fill="auto"/>
                </w:tcPr>
                <w:p w:rsidR="006F5DB6" w:rsidRDefault="006F5DB6" w:rsidP="00691542">
                  <w:pPr>
                    <w:pStyle w:val="Standard1"/>
                  </w:pPr>
                </w:p>
              </w:tc>
              <w:tc>
                <w:tcPr>
                  <w:tcW w:w="1134" w:type="dxa"/>
                  <w:shd w:val="clear" w:color="auto" w:fill="auto"/>
                </w:tcPr>
                <w:p w:rsidR="006F5DB6" w:rsidRDefault="006F5DB6" w:rsidP="00691542">
                  <w:pPr>
                    <w:pStyle w:val="Standard1"/>
                  </w:pPr>
                </w:p>
              </w:tc>
              <w:tc>
                <w:tcPr>
                  <w:tcW w:w="2268" w:type="dxa"/>
                  <w:shd w:val="clear" w:color="auto" w:fill="auto"/>
                </w:tcPr>
                <w:p w:rsidR="006F5DB6" w:rsidRDefault="006F5DB6" w:rsidP="00691542">
                  <w:pPr>
                    <w:pStyle w:val="Standard1"/>
                  </w:pPr>
                </w:p>
              </w:tc>
            </w:tr>
            <w:tr w:rsidR="006F5DB6" w:rsidTr="00AF27C6">
              <w:trPr>
                <w:trHeight w:val="403"/>
              </w:trPr>
              <w:tc>
                <w:tcPr>
                  <w:tcW w:w="1741" w:type="dxa"/>
                  <w:shd w:val="clear" w:color="auto" w:fill="auto"/>
                  <w:vAlign w:val="center"/>
                </w:tcPr>
                <w:p w:rsidR="006F5DB6" w:rsidRPr="00A438BA" w:rsidRDefault="006F5DB6" w:rsidP="0061506E">
                  <w:pPr>
                    <w:pStyle w:val="Standard1"/>
                  </w:pPr>
                </w:p>
              </w:tc>
              <w:tc>
                <w:tcPr>
                  <w:tcW w:w="3995" w:type="dxa"/>
                  <w:shd w:val="clear" w:color="auto" w:fill="auto"/>
                  <w:vAlign w:val="center"/>
                </w:tcPr>
                <w:p w:rsidR="006F5DB6" w:rsidRPr="00C42B94" w:rsidRDefault="006F5DB6" w:rsidP="0061506E">
                  <w:pPr>
                    <w:rPr>
                      <w:rFonts w:ascii="Arial" w:hAnsi="Arial" w:cs="Arial"/>
                      <w:sz w:val="16"/>
                      <w:szCs w:val="16"/>
                    </w:rPr>
                  </w:pPr>
                </w:p>
              </w:tc>
              <w:tc>
                <w:tcPr>
                  <w:tcW w:w="850" w:type="dxa"/>
                  <w:shd w:val="clear" w:color="auto" w:fill="auto"/>
                </w:tcPr>
                <w:p w:rsidR="006F5DB6" w:rsidRDefault="006F5DB6" w:rsidP="00691542">
                  <w:pPr>
                    <w:pStyle w:val="Standard1"/>
                  </w:pPr>
                </w:p>
              </w:tc>
              <w:tc>
                <w:tcPr>
                  <w:tcW w:w="1134" w:type="dxa"/>
                  <w:shd w:val="clear" w:color="auto" w:fill="auto"/>
                </w:tcPr>
                <w:p w:rsidR="006F5DB6" w:rsidRDefault="006F5DB6" w:rsidP="00691542">
                  <w:pPr>
                    <w:pStyle w:val="Standard1"/>
                  </w:pPr>
                </w:p>
              </w:tc>
              <w:tc>
                <w:tcPr>
                  <w:tcW w:w="2268" w:type="dxa"/>
                  <w:shd w:val="clear" w:color="auto" w:fill="auto"/>
                </w:tcPr>
                <w:p w:rsidR="006F5DB6" w:rsidRDefault="006F5DB6" w:rsidP="00691542">
                  <w:pPr>
                    <w:pStyle w:val="Standard1"/>
                  </w:pPr>
                </w:p>
              </w:tc>
            </w:tr>
          </w:tbl>
          <w:p w:rsidR="0009731A" w:rsidRDefault="0009731A" w:rsidP="0009731A">
            <w:pPr>
              <w:pStyle w:val="Standard1"/>
            </w:pPr>
            <w:r>
              <w:t>Die Schutzeigenschaften (Personen-/Produktschutz) der MSW</w:t>
            </w:r>
            <w:r w:rsidR="003871A0">
              <w:t xml:space="preserve"> </w:t>
            </w:r>
            <w:r>
              <w:t xml:space="preserve">genügen den Schutzzielen         </w:t>
            </w:r>
            <w:r w:rsidR="003871A0">
              <w:t xml:space="preserve">             </w:t>
            </w:r>
            <w:r>
              <w:sym w:font="Wingdings" w:char="F06F"/>
            </w:r>
            <w:r>
              <w:t xml:space="preserve"> ja                  </w:t>
            </w:r>
            <w:r>
              <w:sym w:font="Wingdings" w:char="F06F"/>
            </w:r>
            <w:r>
              <w:t xml:space="preserve"> nein</w:t>
            </w:r>
          </w:p>
          <w:p w:rsidR="00EF75AB" w:rsidRDefault="00EF75AB" w:rsidP="00691542">
            <w:pPr>
              <w:pStyle w:val="Standard1"/>
            </w:pPr>
          </w:p>
        </w:tc>
      </w:tr>
      <w:tr w:rsidR="00EF75AB" w:rsidTr="009C1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1"/>
        </w:trPr>
        <w:tc>
          <w:tcPr>
            <w:tcW w:w="644" w:type="dxa"/>
            <w:tcBorders>
              <w:top w:val="single" w:sz="4" w:space="0" w:color="auto"/>
              <w:bottom w:val="single" w:sz="4" w:space="0" w:color="auto"/>
            </w:tcBorders>
            <w:shd w:val="clear" w:color="auto" w:fill="D9D9D9"/>
            <w:vAlign w:val="center"/>
          </w:tcPr>
          <w:p w:rsidR="00EF75AB" w:rsidRDefault="00EF75AB" w:rsidP="00EF75AB">
            <w:pPr>
              <w:rPr>
                <w:rFonts w:ascii="Arial" w:hAnsi="Arial" w:cs="Arial"/>
                <w:b/>
                <w:sz w:val="20"/>
                <w:szCs w:val="20"/>
              </w:rPr>
            </w:pPr>
            <w:r>
              <w:rPr>
                <w:rFonts w:ascii="Arial" w:hAnsi="Arial" w:cs="Arial"/>
                <w:b/>
                <w:sz w:val="20"/>
                <w:szCs w:val="20"/>
              </w:rPr>
              <w:t>2.</w:t>
            </w:r>
          </w:p>
        </w:tc>
        <w:tc>
          <w:tcPr>
            <w:tcW w:w="10064" w:type="dxa"/>
            <w:gridSpan w:val="6"/>
            <w:tcBorders>
              <w:top w:val="single" w:sz="4" w:space="0" w:color="auto"/>
              <w:bottom w:val="single" w:sz="4" w:space="0" w:color="auto"/>
            </w:tcBorders>
            <w:shd w:val="clear" w:color="auto" w:fill="D9D9D9"/>
            <w:vAlign w:val="center"/>
          </w:tcPr>
          <w:p w:rsidR="00EF75AB" w:rsidRDefault="00EF75AB">
            <w:pPr>
              <w:rPr>
                <w:rFonts w:ascii="Arial" w:hAnsi="Arial" w:cs="Arial"/>
                <w:b/>
                <w:sz w:val="20"/>
              </w:rPr>
            </w:pPr>
            <w:r>
              <w:rPr>
                <w:rFonts w:ascii="Arial" w:hAnsi="Arial" w:cs="Arial"/>
                <w:b/>
                <w:sz w:val="20"/>
                <w:szCs w:val="20"/>
              </w:rPr>
              <w:t>Ziel</w:t>
            </w:r>
          </w:p>
        </w:tc>
      </w:tr>
      <w:tr w:rsidR="00EF75AB" w:rsidTr="009C13CF">
        <w:tblPrEx>
          <w:tblBorders>
            <w:top w:val="single" w:sz="12" w:space="0" w:color="auto"/>
            <w:left w:val="single" w:sz="12" w:space="0" w:color="auto"/>
            <w:right w:val="single" w:sz="12" w:space="0" w:color="auto"/>
            <w:insideV w:val="single" w:sz="12" w:space="0" w:color="auto"/>
          </w:tblBorders>
        </w:tblPrEx>
        <w:trPr>
          <w:trHeight w:val="886"/>
        </w:trPr>
        <w:tc>
          <w:tcPr>
            <w:tcW w:w="644" w:type="dxa"/>
            <w:tcBorders>
              <w:top w:val="single" w:sz="4" w:space="0" w:color="auto"/>
              <w:left w:val="single" w:sz="4" w:space="0" w:color="auto"/>
              <w:bottom w:val="single" w:sz="4" w:space="0" w:color="auto"/>
              <w:right w:val="single" w:sz="4" w:space="0" w:color="auto"/>
            </w:tcBorders>
            <w:vAlign w:val="center"/>
          </w:tcPr>
          <w:p w:rsidR="00EF75AB" w:rsidRDefault="00EF75AB" w:rsidP="00EF75AB">
            <w:pPr>
              <w:spacing w:before="120"/>
              <w:rPr>
                <w:rFonts w:ascii="Arial" w:hAnsi="Arial" w:cs="Arial"/>
                <w:sz w:val="20"/>
              </w:rPr>
            </w:pPr>
          </w:p>
        </w:tc>
        <w:tc>
          <w:tcPr>
            <w:tcW w:w="10064" w:type="dxa"/>
            <w:gridSpan w:val="6"/>
            <w:tcBorders>
              <w:top w:val="single" w:sz="4" w:space="0" w:color="auto"/>
              <w:left w:val="single" w:sz="4" w:space="0" w:color="auto"/>
              <w:bottom w:val="single" w:sz="4" w:space="0" w:color="auto"/>
              <w:right w:val="single" w:sz="4" w:space="0" w:color="auto"/>
            </w:tcBorders>
          </w:tcPr>
          <w:p w:rsidR="009B16E0" w:rsidRDefault="00EF75AB" w:rsidP="003871A0">
            <w:pPr>
              <w:spacing w:before="120"/>
              <w:jc w:val="both"/>
              <w:rPr>
                <w:rFonts w:ascii="Arial" w:hAnsi="Arial" w:cs="Arial"/>
                <w:sz w:val="20"/>
              </w:rPr>
            </w:pPr>
            <w:r>
              <w:rPr>
                <w:rFonts w:ascii="Arial" w:hAnsi="Arial" w:cs="Arial"/>
                <w:sz w:val="20"/>
              </w:rPr>
              <w:t xml:space="preserve">Mit dieser Gefährdungsbeurteilung sollen mögliche Gefahren und Gefahrenpotenziale, die zu Gefährdungen von Menschen, Tieren und Umwelt </w:t>
            </w:r>
            <w:r w:rsidR="00835910">
              <w:rPr>
                <w:rFonts w:ascii="Arial" w:hAnsi="Arial" w:cs="Arial"/>
                <w:sz w:val="20"/>
              </w:rPr>
              <w:t xml:space="preserve">(z.B. durch Austreten von Bioaerosolen </w:t>
            </w:r>
            <w:r w:rsidR="003871A0">
              <w:rPr>
                <w:rFonts w:ascii="Arial" w:hAnsi="Arial" w:cs="Arial"/>
                <w:sz w:val="20"/>
              </w:rPr>
              <w:t>aus</w:t>
            </w:r>
            <w:r w:rsidR="00835910">
              <w:rPr>
                <w:rFonts w:ascii="Arial" w:hAnsi="Arial" w:cs="Arial"/>
                <w:sz w:val="20"/>
              </w:rPr>
              <w:t xml:space="preserve"> </w:t>
            </w:r>
            <w:r w:rsidR="003871A0">
              <w:rPr>
                <w:rFonts w:ascii="Arial" w:hAnsi="Arial" w:cs="Arial"/>
                <w:sz w:val="20"/>
              </w:rPr>
              <w:t>Mikrobiologischen Sicherheitsw</w:t>
            </w:r>
            <w:r w:rsidR="00835910">
              <w:rPr>
                <w:rFonts w:ascii="Arial" w:hAnsi="Arial" w:cs="Arial"/>
                <w:sz w:val="20"/>
              </w:rPr>
              <w:t xml:space="preserve">erkbänken) </w:t>
            </w:r>
            <w:r>
              <w:rPr>
                <w:rFonts w:ascii="Arial" w:hAnsi="Arial" w:cs="Arial"/>
                <w:sz w:val="20"/>
              </w:rPr>
              <w:t xml:space="preserve">oder zu Sachbeschädigungen führen könnten, erfasst, beurteilt und entsprechende (vorbeugende) Maßnahmen daraus abgeleitet werden. Für die Beurteilung soll das gesamte Verfahren betrachtet werden, das Personal, Handhabung und Umgebungsbedingungen und </w:t>
            </w:r>
            <w:r w:rsidR="006F5DB6">
              <w:rPr>
                <w:rFonts w:ascii="Arial" w:hAnsi="Arial" w:cs="Arial"/>
                <w:sz w:val="20"/>
              </w:rPr>
              <w:t xml:space="preserve">die MSW </w:t>
            </w:r>
            <w:r>
              <w:rPr>
                <w:rFonts w:ascii="Arial" w:hAnsi="Arial" w:cs="Arial"/>
                <w:sz w:val="20"/>
              </w:rPr>
              <w:t>selbst einschließt. Zur Beurteilung möglicher Gefahren werden alle Personen und Stellen einbezogen, die für die entsprechenden Themen genügend Fachkenntnis aufweisen, wie z.B. Beauftragte für Arbeitssicherheit, Arbeitsmediziner, Haustechniker etc.</w:t>
            </w:r>
          </w:p>
        </w:tc>
      </w:tr>
      <w:tr w:rsidR="00EF75AB" w:rsidTr="009C13CF">
        <w:tblPrEx>
          <w:tblBorders>
            <w:top w:val="single" w:sz="12" w:space="0" w:color="auto"/>
            <w:left w:val="single" w:sz="12" w:space="0" w:color="auto"/>
            <w:right w:val="single" w:sz="12" w:space="0" w:color="auto"/>
            <w:insideV w:val="single" w:sz="12" w:space="0" w:color="auto"/>
          </w:tblBorders>
        </w:tblPrEx>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EF75AB" w:rsidRPr="00C673A4" w:rsidRDefault="008C05A7" w:rsidP="00EF75AB">
            <w:pPr>
              <w:spacing w:before="120"/>
              <w:rPr>
                <w:rFonts w:ascii="Arial" w:hAnsi="Arial" w:cs="Arial"/>
                <w:b/>
                <w:sz w:val="20"/>
              </w:rPr>
            </w:pPr>
            <w:r>
              <w:rPr>
                <w:rFonts w:ascii="Arial" w:hAnsi="Arial" w:cs="Arial"/>
                <w:b/>
                <w:sz w:val="20"/>
              </w:rPr>
              <w:lastRenderedPageBreak/>
              <w:t>3.</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EF75AB" w:rsidRPr="00C673A4" w:rsidRDefault="00EF75AB" w:rsidP="003D51CC">
            <w:pPr>
              <w:spacing w:before="120"/>
              <w:jc w:val="both"/>
              <w:rPr>
                <w:rFonts w:ascii="Arial" w:hAnsi="Arial" w:cs="Arial"/>
                <w:b/>
                <w:sz w:val="20"/>
              </w:rPr>
            </w:pPr>
            <w:r>
              <w:rPr>
                <w:rFonts w:ascii="Arial" w:hAnsi="Arial" w:cs="Arial"/>
                <w:b/>
                <w:sz w:val="20"/>
              </w:rPr>
              <w:t>Allgemeiner Arbeitsschutz</w:t>
            </w:r>
          </w:p>
        </w:tc>
      </w:tr>
      <w:tr w:rsidR="00EF75AB" w:rsidTr="009C13CF">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EF75AB" w:rsidRDefault="00EF75AB" w:rsidP="00EF75AB">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EF75AB" w:rsidRPr="0095487F" w:rsidRDefault="00EF75AB">
            <w:pPr>
              <w:spacing w:before="120"/>
              <w:jc w:val="both"/>
              <w:rPr>
                <w:rFonts w:ascii="Arial" w:hAnsi="Arial" w:cs="Arial"/>
                <w:b/>
                <w:sz w:val="20"/>
              </w:rPr>
            </w:pPr>
            <w:r>
              <w:rPr>
                <w:rFonts w:ascii="Arial" w:hAnsi="Arial" w:cs="Arial"/>
                <w:b/>
                <w:sz w:val="20"/>
              </w:rPr>
              <w:t>Gefährdungen</w:t>
            </w:r>
          </w:p>
        </w:tc>
        <w:tc>
          <w:tcPr>
            <w:tcW w:w="3119" w:type="dxa"/>
            <w:gridSpan w:val="2"/>
            <w:tcBorders>
              <w:top w:val="single" w:sz="4" w:space="0" w:color="auto"/>
              <w:left w:val="single" w:sz="4" w:space="0" w:color="auto"/>
              <w:bottom w:val="single" w:sz="4" w:space="0" w:color="auto"/>
              <w:right w:val="single" w:sz="4" w:space="0" w:color="auto"/>
            </w:tcBorders>
          </w:tcPr>
          <w:p w:rsidR="00EF75AB" w:rsidRPr="0095487F" w:rsidRDefault="00EF75AB">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EF75AB" w:rsidRPr="0095487F" w:rsidRDefault="00EF75AB">
            <w:pPr>
              <w:spacing w:before="120"/>
              <w:jc w:val="both"/>
              <w:rPr>
                <w:rFonts w:ascii="Arial" w:hAnsi="Arial" w:cs="Arial"/>
                <w:b/>
                <w:sz w:val="20"/>
              </w:rPr>
            </w:pPr>
            <w:r w:rsidRPr="0095487F">
              <w:rPr>
                <w:rFonts w:ascii="Arial" w:hAnsi="Arial" w:cs="Arial"/>
                <w:b/>
                <w:sz w:val="20"/>
              </w:rPr>
              <w:t>Erfüllt</w:t>
            </w:r>
            <w:r w:rsidR="00490E34">
              <w:rPr>
                <w:rFonts w:ascii="Arial" w:hAnsi="Arial" w:cs="Arial"/>
                <w:b/>
                <w:sz w:val="20"/>
              </w:rPr>
              <w:t xml:space="preserve"> (ja/nein/n.a.)</w:t>
            </w:r>
          </w:p>
        </w:tc>
        <w:tc>
          <w:tcPr>
            <w:tcW w:w="3012" w:type="dxa"/>
            <w:gridSpan w:val="2"/>
            <w:tcBorders>
              <w:top w:val="single" w:sz="4" w:space="0" w:color="auto"/>
              <w:left w:val="single" w:sz="4" w:space="0" w:color="auto"/>
              <w:bottom w:val="single" w:sz="4" w:space="0" w:color="auto"/>
              <w:right w:val="single" w:sz="4" w:space="0" w:color="auto"/>
            </w:tcBorders>
          </w:tcPr>
          <w:p w:rsidR="00EF75AB" w:rsidRPr="0095487F" w:rsidRDefault="00EF75AB" w:rsidP="003D51CC">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EF75AB" w:rsidTr="009C13CF">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EF75AB" w:rsidRDefault="008C05A7" w:rsidP="00EF75AB">
            <w:pPr>
              <w:spacing w:before="120"/>
              <w:rPr>
                <w:rFonts w:ascii="Arial" w:hAnsi="Arial" w:cs="Arial"/>
                <w:color w:val="000000"/>
                <w:sz w:val="20"/>
                <w:szCs w:val="20"/>
              </w:rPr>
            </w:pPr>
            <w:r>
              <w:rPr>
                <w:rFonts w:ascii="Arial" w:hAnsi="Arial" w:cs="Arial"/>
                <w:color w:val="000000"/>
                <w:sz w:val="20"/>
                <w:szCs w:val="20"/>
              </w:rPr>
              <w:t>3.1</w:t>
            </w:r>
          </w:p>
        </w:tc>
        <w:tc>
          <w:tcPr>
            <w:tcW w:w="2471" w:type="dxa"/>
            <w:tcBorders>
              <w:top w:val="single" w:sz="4" w:space="0" w:color="auto"/>
              <w:left w:val="single" w:sz="4" w:space="0" w:color="auto"/>
              <w:bottom w:val="single" w:sz="4" w:space="0" w:color="auto"/>
              <w:right w:val="single" w:sz="4" w:space="0" w:color="auto"/>
            </w:tcBorders>
          </w:tcPr>
          <w:p w:rsidR="00EF75AB" w:rsidRDefault="00EF75AB">
            <w:pPr>
              <w:spacing w:before="120"/>
              <w:jc w:val="both"/>
              <w:rPr>
                <w:rFonts w:ascii="Arial" w:hAnsi="Arial" w:cs="Arial"/>
                <w:color w:val="000000"/>
                <w:sz w:val="20"/>
                <w:szCs w:val="20"/>
              </w:rPr>
            </w:pPr>
            <w:r>
              <w:rPr>
                <w:rFonts w:ascii="Arial" w:hAnsi="Arial" w:cs="Arial"/>
                <w:color w:val="000000"/>
                <w:sz w:val="20"/>
                <w:szCs w:val="20"/>
              </w:rPr>
              <w:t>Hinweise und Anleitungen</w:t>
            </w:r>
          </w:p>
        </w:tc>
        <w:tc>
          <w:tcPr>
            <w:tcW w:w="3119" w:type="dxa"/>
            <w:gridSpan w:val="2"/>
            <w:tcBorders>
              <w:top w:val="single" w:sz="4" w:space="0" w:color="auto"/>
              <w:left w:val="single" w:sz="4" w:space="0" w:color="auto"/>
              <w:bottom w:val="single" w:sz="4" w:space="0" w:color="auto"/>
              <w:right w:val="single" w:sz="4" w:space="0" w:color="auto"/>
            </w:tcBorders>
          </w:tcPr>
          <w:p w:rsidR="00EF75AB" w:rsidRDefault="00EF75AB" w:rsidP="00EF75AB">
            <w:pPr>
              <w:spacing w:before="120"/>
              <w:rPr>
                <w:rFonts w:ascii="Arial" w:hAnsi="Arial" w:cs="Arial"/>
                <w:color w:val="000000"/>
                <w:sz w:val="20"/>
                <w:szCs w:val="20"/>
              </w:rPr>
            </w:pPr>
            <w:r>
              <w:rPr>
                <w:rFonts w:ascii="Arial" w:hAnsi="Arial" w:cs="Arial"/>
                <w:color w:val="000000"/>
                <w:sz w:val="20"/>
                <w:szCs w:val="20"/>
              </w:rPr>
              <w:t>Für alle Gefährdungen entsprechende Beurteilungen erstellen (z.B. nach GefStoffV, BioStoffV, GenTSV)</w:t>
            </w:r>
          </w:p>
        </w:tc>
        <w:tc>
          <w:tcPr>
            <w:tcW w:w="1462" w:type="dxa"/>
            <w:tcBorders>
              <w:top w:val="single" w:sz="4" w:space="0" w:color="auto"/>
              <w:left w:val="single" w:sz="4" w:space="0" w:color="auto"/>
              <w:bottom w:val="single" w:sz="4" w:space="0" w:color="auto"/>
              <w:right w:val="single" w:sz="4" w:space="0" w:color="auto"/>
            </w:tcBorders>
          </w:tcPr>
          <w:p w:rsidR="00490E34" w:rsidRDefault="00EF75AB" w:rsidP="00490E34">
            <w:pPr>
              <w:spacing w:before="120"/>
              <w:jc w:val="both"/>
              <w:rPr>
                <w:rFonts w:ascii="Arial" w:hAnsi="Arial" w:cs="Arial"/>
                <w:sz w:val="20"/>
              </w:rPr>
            </w:pPr>
            <w:r>
              <w:rPr>
                <w:rFonts w:ascii="Arial" w:hAnsi="Arial" w:cs="Arial"/>
                <w:sz w:val="20"/>
              </w:rPr>
              <w:t xml:space="preserve"> </w:t>
            </w:r>
          </w:p>
          <w:p w:rsidR="00EF75AB" w:rsidRDefault="00EF75AB">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EF75AB" w:rsidRDefault="00490E34">
            <w:pPr>
              <w:spacing w:before="120"/>
              <w:jc w:val="both"/>
              <w:rPr>
                <w:rFonts w:ascii="Arial" w:hAnsi="Arial" w:cs="Arial"/>
                <w:sz w:val="20"/>
              </w:rPr>
            </w:pPr>
            <w:r>
              <w:rPr>
                <w:rFonts w:ascii="Arial" w:hAnsi="Arial" w:cs="Arial"/>
                <w:sz w:val="20"/>
              </w:rPr>
              <w:t xml:space="preserve"> </w:t>
            </w:r>
          </w:p>
        </w:tc>
      </w:tr>
      <w:tr w:rsidR="00490E34" w:rsidTr="009C13CF">
        <w:tblPrEx>
          <w:tblBorders>
            <w:top w:val="single" w:sz="12" w:space="0" w:color="auto"/>
            <w:left w:val="single" w:sz="12" w:space="0" w:color="auto"/>
            <w:right w:val="single" w:sz="12" w:space="0" w:color="auto"/>
            <w:insideV w:val="single" w:sz="12" w:space="0" w:color="auto"/>
          </w:tblBorders>
        </w:tblPrEx>
        <w:trPr>
          <w:trHeight w:val="207"/>
        </w:trPr>
        <w:tc>
          <w:tcPr>
            <w:tcW w:w="644" w:type="dxa"/>
            <w:vMerge w:val="restart"/>
            <w:tcBorders>
              <w:top w:val="single" w:sz="4" w:space="0" w:color="auto"/>
              <w:left w:val="single" w:sz="4" w:space="0" w:color="auto"/>
              <w:right w:val="single" w:sz="4" w:space="0" w:color="auto"/>
            </w:tcBorders>
            <w:vAlign w:val="center"/>
          </w:tcPr>
          <w:p w:rsidR="00490E34" w:rsidRDefault="00490E34" w:rsidP="00EF75AB">
            <w:pPr>
              <w:spacing w:before="120"/>
              <w:rPr>
                <w:rFonts w:ascii="Arial" w:hAnsi="Arial" w:cs="Arial"/>
                <w:color w:val="000000"/>
                <w:sz w:val="20"/>
                <w:szCs w:val="20"/>
              </w:rPr>
            </w:pPr>
            <w:r>
              <w:rPr>
                <w:rFonts w:ascii="Arial" w:hAnsi="Arial" w:cs="Arial"/>
                <w:color w:val="000000"/>
                <w:sz w:val="20"/>
                <w:szCs w:val="20"/>
              </w:rPr>
              <w:t>3.2</w:t>
            </w:r>
          </w:p>
        </w:tc>
        <w:tc>
          <w:tcPr>
            <w:tcW w:w="2471" w:type="dxa"/>
            <w:vMerge w:val="restart"/>
            <w:tcBorders>
              <w:top w:val="single" w:sz="4" w:space="0" w:color="auto"/>
              <w:left w:val="single" w:sz="4" w:space="0" w:color="auto"/>
              <w:right w:val="single" w:sz="4" w:space="0" w:color="auto"/>
            </w:tcBorders>
          </w:tcPr>
          <w:p w:rsidR="00490E34" w:rsidRDefault="00490E34">
            <w:pPr>
              <w:spacing w:before="120"/>
              <w:jc w:val="both"/>
              <w:rPr>
                <w:rFonts w:ascii="Arial" w:hAnsi="Arial" w:cs="Arial"/>
                <w:sz w:val="20"/>
              </w:rPr>
            </w:pPr>
            <w:r>
              <w:rPr>
                <w:rFonts w:ascii="Arial" w:hAnsi="Arial" w:cs="Arial"/>
                <w:color w:val="000000"/>
                <w:sz w:val="20"/>
                <w:szCs w:val="20"/>
              </w:rPr>
              <w:t>Betriebsanweisungen</w:t>
            </w:r>
          </w:p>
        </w:tc>
        <w:tc>
          <w:tcPr>
            <w:tcW w:w="3119" w:type="dxa"/>
            <w:gridSpan w:val="2"/>
            <w:tcBorders>
              <w:top w:val="single" w:sz="4" w:space="0" w:color="auto"/>
              <w:left w:val="single" w:sz="4" w:space="0" w:color="auto"/>
              <w:bottom w:val="single" w:sz="4" w:space="0" w:color="auto"/>
              <w:right w:val="single" w:sz="4" w:space="0" w:color="auto"/>
            </w:tcBorders>
          </w:tcPr>
          <w:p w:rsidR="00490E34" w:rsidRDefault="00490E34" w:rsidP="00490E34">
            <w:pPr>
              <w:numPr>
                <w:ilvl w:val="0"/>
                <w:numId w:val="25"/>
              </w:numPr>
              <w:spacing w:before="120"/>
              <w:ind w:left="293" w:hanging="284"/>
              <w:rPr>
                <w:rFonts w:ascii="Arial" w:hAnsi="Arial" w:cs="Arial"/>
                <w:sz w:val="20"/>
              </w:rPr>
            </w:pPr>
            <w:r>
              <w:rPr>
                <w:rFonts w:ascii="Arial" w:hAnsi="Arial" w:cs="Arial"/>
                <w:color w:val="000000"/>
                <w:sz w:val="20"/>
                <w:szCs w:val="20"/>
              </w:rPr>
              <w:t>für allgemeine und besondere Gefahrstoffe</w:t>
            </w:r>
          </w:p>
        </w:tc>
        <w:tc>
          <w:tcPr>
            <w:tcW w:w="1462" w:type="dxa"/>
            <w:tcBorders>
              <w:top w:val="single" w:sz="4" w:space="0" w:color="auto"/>
              <w:left w:val="single" w:sz="4" w:space="0" w:color="auto"/>
              <w:bottom w:val="single" w:sz="4" w:space="0" w:color="auto"/>
              <w:right w:val="single" w:sz="4" w:space="0" w:color="auto"/>
            </w:tcBorders>
          </w:tcPr>
          <w:p w:rsidR="00490E34" w:rsidRDefault="00490E34" w:rsidP="008471C1">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90E34" w:rsidRDefault="00490E34">
            <w:pPr>
              <w:spacing w:before="120"/>
              <w:jc w:val="both"/>
              <w:rPr>
                <w:rFonts w:ascii="Arial" w:hAnsi="Arial" w:cs="Arial"/>
                <w:sz w:val="20"/>
              </w:rPr>
            </w:pPr>
          </w:p>
        </w:tc>
      </w:tr>
      <w:tr w:rsidR="00490E34" w:rsidTr="009C13CF">
        <w:tblPrEx>
          <w:tblBorders>
            <w:top w:val="single" w:sz="12" w:space="0" w:color="auto"/>
            <w:left w:val="single" w:sz="12" w:space="0" w:color="auto"/>
            <w:right w:val="single" w:sz="12" w:space="0" w:color="auto"/>
            <w:insideV w:val="single" w:sz="12" w:space="0" w:color="auto"/>
          </w:tblBorders>
        </w:tblPrEx>
        <w:trPr>
          <w:trHeight w:val="207"/>
        </w:trPr>
        <w:tc>
          <w:tcPr>
            <w:tcW w:w="644" w:type="dxa"/>
            <w:vMerge/>
            <w:tcBorders>
              <w:left w:val="single" w:sz="4" w:space="0" w:color="auto"/>
              <w:right w:val="single" w:sz="4" w:space="0" w:color="auto"/>
            </w:tcBorders>
            <w:vAlign w:val="center"/>
          </w:tcPr>
          <w:p w:rsidR="00490E34" w:rsidRDefault="00490E34" w:rsidP="00EF75AB">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490E34" w:rsidRDefault="00490E3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490E34" w:rsidRDefault="00490E34" w:rsidP="00490E34">
            <w:pPr>
              <w:numPr>
                <w:ilvl w:val="0"/>
                <w:numId w:val="25"/>
              </w:numPr>
              <w:spacing w:before="120"/>
              <w:ind w:left="293" w:hanging="284"/>
              <w:rPr>
                <w:rFonts w:ascii="Arial" w:hAnsi="Arial" w:cs="Arial"/>
                <w:color w:val="000000"/>
                <w:sz w:val="20"/>
                <w:szCs w:val="20"/>
              </w:rPr>
            </w:pPr>
            <w:r>
              <w:rPr>
                <w:rFonts w:ascii="Arial" w:hAnsi="Arial" w:cs="Arial"/>
                <w:color w:val="000000"/>
                <w:sz w:val="20"/>
                <w:szCs w:val="20"/>
              </w:rPr>
              <w:t>für Geräte (Autoklav, MSW, Zentrifuge etc.)</w:t>
            </w:r>
          </w:p>
        </w:tc>
        <w:tc>
          <w:tcPr>
            <w:tcW w:w="1462" w:type="dxa"/>
            <w:tcBorders>
              <w:top w:val="single" w:sz="4" w:space="0" w:color="auto"/>
              <w:left w:val="single" w:sz="4" w:space="0" w:color="auto"/>
              <w:bottom w:val="single" w:sz="4" w:space="0" w:color="auto"/>
              <w:right w:val="single" w:sz="4" w:space="0" w:color="auto"/>
            </w:tcBorders>
          </w:tcPr>
          <w:p w:rsidR="00490E34" w:rsidRPr="008471C1" w:rsidRDefault="00490E34"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90E34" w:rsidRDefault="00490E34">
            <w:pPr>
              <w:spacing w:before="120"/>
              <w:jc w:val="both"/>
              <w:rPr>
                <w:rFonts w:ascii="Arial" w:hAnsi="Arial" w:cs="Arial"/>
                <w:sz w:val="20"/>
              </w:rPr>
            </w:pPr>
          </w:p>
        </w:tc>
      </w:tr>
      <w:tr w:rsidR="00490E34" w:rsidTr="009C13CF">
        <w:tblPrEx>
          <w:tblBorders>
            <w:top w:val="single" w:sz="12" w:space="0" w:color="auto"/>
            <w:left w:val="single" w:sz="12" w:space="0" w:color="auto"/>
            <w:right w:val="single" w:sz="12" w:space="0" w:color="auto"/>
            <w:insideV w:val="single" w:sz="12" w:space="0" w:color="auto"/>
          </w:tblBorders>
        </w:tblPrEx>
        <w:trPr>
          <w:trHeight w:val="207"/>
        </w:trPr>
        <w:tc>
          <w:tcPr>
            <w:tcW w:w="644" w:type="dxa"/>
            <w:vMerge/>
            <w:tcBorders>
              <w:left w:val="single" w:sz="4" w:space="0" w:color="auto"/>
              <w:right w:val="single" w:sz="4" w:space="0" w:color="auto"/>
            </w:tcBorders>
            <w:vAlign w:val="center"/>
          </w:tcPr>
          <w:p w:rsidR="00490E34" w:rsidRDefault="00490E34" w:rsidP="00EF75AB">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490E34" w:rsidRDefault="00490E3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490E34" w:rsidRDefault="00490E34" w:rsidP="00490E34">
            <w:pPr>
              <w:numPr>
                <w:ilvl w:val="0"/>
                <w:numId w:val="25"/>
              </w:numPr>
              <w:spacing w:before="120"/>
              <w:ind w:left="293" w:hanging="284"/>
              <w:rPr>
                <w:rFonts w:ascii="Arial" w:hAnsi="Arial" w:cs="Arial"/>
                <w:color w:val="000000"/>
                <w:sz w:val="20"/>
                <w:szCs w:val="20"/>
              </w:rPr>
            </w:pPr>
            <w:r>
              <w:rPr>
                <w:rFonts w:ascii="Arial" w:hAnsi="Arial" w:cs="Arial"/>
                <w:color w:val="000000"/>
                <w:sz w:val="20"/>
                <w:szCs w:val="20"/>
              </w:rPr>
              <w:t>für gefährliche Tätigkeiten</w:t>
            </w:r>
          </w:p>
          <w:p w:rsidR="00490E34" w:rsidRPr="00490E34" w:rsidRDefault="00490E34" w:rsidP="00490E34">
            <w:pPr>
              <w:spacing w:before="120"/>
              <w:ind w:left="293"/>
              <w:rPr>
                <w:rFonts w:ascii="Arial" w:hAnsi="Arial" w:cs="Arial"/>
                <w:color w:val="000000"/>
                <w:sz w:val="4"/>
                <w:szCs w:val="4"/>
              </w:rPr>
            </w:pPr>
          </w:p>
        </w:tc>
        <w:tc>
          <w:tcPr>
            <w:tcW w:w="1462" w:type="dxa"/>
            <w:tcBorders>
              <w:top w:val="single" w:sz="4" w:space="0" w:color="auto"/>
              <w:left w:val="single" w:sz="4" w:space="0" w:color="auto"/>
              <w:bottom w:val="single" w:sz="4" w:space="0" w:color="auto"/>
              <w:right w:val="single" w:sz="4" w:space="0" w:color="auto"/>
            </w:tcBorders>
          </w:tcPr>
          <w:p w:rsidR="00490E34" w:rsidRPr="008471C1" w:rsidRDefault="00490E34"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90E34" w:rsidRDefault="00490E34">
            <w:pPr>
              <w:spacing w:before="120"/>
              <w:jc w:val="both"/>
              <w:rPr>
                <w:rFonts w:ascii="Arial" w:hAnsi="Arial" w:cs="Arial"/>
                <w:sz w:val="20"/>
              </w:rPr>
            </w:pPr>
          </w:p>
        </w:tc>
      </w:tr>
      <w:tr w:rsidR="00EF75AB" w:rsidTr="009C13CF">
        <w:tblPrEx>
          <w:tblBorders>
            <w:top w:val="single" w:sz="12" w:space="0" w:color="auto"/>
            <w:left w:val="single" w:sz="12" w:space="0" w:color="auto"/>
            <w:right w:val="single" w:sz="12" w:space="0" w:color="auto"/>
            <w:insideV w:val="single" w:sz="12" w:space="0" w:color="auto"/>
          </w:tblBorders>
        </w:tblPrEx>
        <w:trPr>
          <w:trHeight w:val="177"/>
        </w:trPr>
        <w:tc>
          <w:tcPr>
            <w:tcW w:w="644" w:type="dxa"/>
            <w:tcBorders>
              <w:top w:val="single" w:sz="4" w:space="0" w:color="auto"/>
              <w:left w:val="single" w:sz="4" w:space="0" w:color="auto"/>
              <w:bottom w:val="single" w:sz="4" w:space="0" w:color="auto"/>
              <w:right w:val="single" w:sz="4" w:space="0" w:color="auto"/>
            </w:tcBorders>
            <w:vAlign w:val="center"/>
          </w:tcPr>
          <w:p w:rsidR="00EF75AB" w:rsidRDefault="008C05A7" w:rsidP="00EF75AB">
            <w:pPr>
              <w:spacing w:before="120"/>
              <w:rPr>
                <w:rFonts w:ascii="Arial" w:hAnsi="Arial" w:cs="Arial"/>
                <w:color w:val="000000"/>
                <w:sz w:val="20"/>
                <w:szCs w:val="20"/>
              </w:rPr>
            </w:pPr>
            <w:r>
              <w:rPr>
                <w:rFonts w:ascii="Arial" w:hAnsi="Arial" w:cs="Arial"/>
                <w:color w:val="000000"/>
                <w:sz w:val="20"/>
                <w:szCs w:val="20"/>
              </w:rPr>
              <w:t>3.3</w:t>
            </w:r>
          </w:p>
        </w:tc>
        <w:tc>
          <w:tcPr>
            <w:tcW w:w="2471" w:type="dxa"/>
            <w:tcBorders>
              <w:top w:val="single" w:sz="4" w:space="0" w:color="auto"/>
              <w:left w:val="single" w:sz="4" w:space="0" w:color="auto"/>
              <w:bottom w:val="single" w:sz="4" w:space="0" w:color="auto"/>
              <w:right w:val="single" w:sz="4" w:space="0" w:color="auto"/>
            </w:tcBorders>
          </w:tcPr>
          <w:p w:rsidR="00EF75AB" w:rsidRDefault="00755FC3">
            <w:pPr>
              <w:spacing w:before="120"/>
              <w:jc w:val="both"/>
              <w:rPr>
                <w:rFonts w:ascii="Arial" w:hAnsi="Arial" w:cs="Arial"/>
                <w:sz w:val="20"/>
              </w:rPr>
            </w:pPr>
            <w:r>
              <w:rPr>
                <w:rFonts w:ascii="Arial" w:hAnsi="Arial" w:cs="Arial"/>
                <w:color w:val="000000"/>
                <w:sz w:val="20"/>
                <w:szCs w:val="20"/>
              </w:rPr>
              <w:t>Gefahrstoffverzeichnis</w:t>
            </w:r>
          </w:p>
        </w:tc>
        <w:tc>
          <w:tcPr>
            <w:tcW w:w="3119" w:type="dxa"/>
            <w:gridSpan w:val="2"/>
            <w:tcBorders>
              <w:top w:val="single" w:sz="4" w:space="0" w:color="auto"/>
              <w:left w:val="single" w:sz="4" w:space="0" w:color="auto"/>
              <w:bottom w:val="single" w:sz="4" w:space="0" w:color="auto"/>
              <w:right w:val="single" w:sz="4" w:space="0" w:color="auto"/>
            </w:tcBorders>
          </w:tcPr>
          <w:p w:rsidR="00EF75AB" w:rsidRDefault="00755FC3">
            <w:pPr>
              <w:spacing w:before="120"/>
              <w:jc w:val="both"/>
              <w:rPr>
                <w:rFonts w:ascii="Arial" w:hAnsi="Arial" w:cs="Arial"/>
                <w:sz w:val="20"/>
              </w:rPr>
            </w:pPr>
            <w:r>
              <w:rPr>
                <w:rFonts w:ascii="Arial" w:hAnsi="Arial" w:cs="Arial"/>
                <w:color w:val="000000"/>
                <w:sz w:val="20"/>
                <w:szCs w:val="20"/>
              </w:rPr>
              <w:t>Aktualisiertes Gefahrstoffverzeichnis</w:t>
            </w:r>
          </w:p>
        </w:tc>
        <w:tc>
          <w:tcPr>
            <w:tcW w:w="1462" w:type="dxa"/>
            <w:tcBorders>
              <w:top w:val="single" w:sz="4" w:space="0" w:color="auto"/>
              <w:left w:val="single" w:sz="4" w:space="0" w:color="auto"/>
              <w:bottom w:val="single" w:sz="4" w:space="0" w:color="auto"/>
              <w:right w:val="single" w:sz="4" w:space="0" w:color="auto"/>
            </w:tcBorders>
          </w:tcPr>
          <w:tbl>
            <w:tblPr>
              <w:tblW w:w="132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320"/>
            </w:tblGrid>
            <w:tr w:rsidR="00EF75AB" w:rsidRPr="00723051" w:rsidTr="008471C1">
              <w:trPr>
                <w:trHeight w:val="535"/>
                <w:tblCellSpacing w:w="15" w:type="dxa"/>
              </w:trPr>
              <w:tc>
                <w:tcPr>
                  <w:tcW w:w="1260" w:type="dxa"/>
                </w:tcPr>
                <w:p w:rsidR="00EF75AB" w:rsidRPr="00723051" w:rsidRDefault="00EF75AB" w:rsidP="008471C1">
                  <w:pPr>
                    <w:rPr>
                      <w:rFonts w:ascii="Arial" w:hAnsi="Arial" w:cs="Arial"/>
                      <w:sz w:val="20"/>
                      <w:szCs w:val="20"/>
                    </w:rPr>
                  </w:pPr>
                </w:p>
              </w:tc>
            </w:tr>
          </w:tbl>
          <w:p w:rsidR="00EF75AB" w:rsidRDefault="00EF75AB">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EF75AB" w:rsidRDefault="00EF75AB" w:rsidP="008471C1">
            <w:pPr>
              <w:spacing w:before="120"/>
              <w:rPr>
                <w:rFonts w:ascii="Arial" w:hAnsi="Arial" w:cs="Arial"/>
                <w:sz w:val="20"/>
              </w:rPr>
            </w:pPr>
          </w:p>
        </w:tc>
      </w:tr>
      <w:tr w:rsidR="008C16FF" w:rsidTr="009C13CF">
        <w:tblPrEx>
          <w:tblBorders>
            <w:top w:val="single" w:sz="12" w:space="0" w:color="auto"/>
            <w:left w:val="single" w:sz="12" w:space="0" w:color="auto"/>
            <w:right w:val="single" w:sz="12" w:space="0" w:color="auto"/>
            <w:insideV w:val="single" w:sz="12" w:space="0" w:color="auto"/>
          </w:tblBorders>
        </w:tblPrEx>
        <w:trPr>
          <w:trHeight w:val="300"/>
        </w:trPr>
        <w:tc>
          <w:tcPr>
            <w:tcW w:w="644" w:type="dxa"/>
            <w:vMerge w:val="restart"/>
            <w:tcBorders>
              <w:top w:val="single" w:sz="4" w:space="0" w:color="auto"/>
              <w:left w:val="single" w:sz="4" w:space="0" w:color="auto"/>
              <w:right w:val="single" w:sz="4" w:space="0" w:color="auto"/>
            </w:tcBorders>
            <w:vAlign w:val="center"/>
          </w:tcPr>
          <w:p w:rsidR="008C16FF" w:rsidRDefault="008C16FF" w:rsidP="00EF75AB">
            <w:pPr>
              <w:spacing w:before="120"/>
              <w:rPr>
                <w:rFonts w:ascii="Arial" w:hAnsi="Arial" w:cs="Arial"/>
                <w:color w:val="000000"/>
                <w:sz w:val="20"/>
                <w:szCs w:val="20"/>
              </w:rPr>
            </w:pPr>
            <w:r>
              <w:rPr>
                <w:rFonts w:ascii="Arial" w:hAnsi="Arial" w:cs="Arial"/>
                <w:color w:val="000000"/>
                <w:sz w:val="20"/>
                <w:szCs w:val="20"/>
              </w:rPr>
              <w:t>3.4</w:t>
            </w:r>
          </w:p>
        </w:tc>
        <w:tc>
          <w:tcPr>
            <w:tcW w:w="2471" w:type="dxa"/>
            <w:vMerge w:val="restart"/>
            <w:tcBorders>
              <w:top w:val="single" w:sz="4" w:space="0" w:color="auto"/>
              <w:left w:val="single" w:sz="4" w:space="0" w:color="auto"/>
              <w:right w:val="single" w:sz="4" w:space="0" w:color="auto"/>
            </w:tcBorders>
          </w:tcPr>
          <w:p w:rsidR="008C16FF" w:rsidRDefault="008C16FF" w:rsidP="00723051">
            <w:pPr>
              <w:spacing w:before="120"/>
              <w:rPr>
                <w:rFonts w:ascii="Arial" w:hAnsi="Arial" w:cs="Arial"/>
                <w:sz w:val="20"/>
              </w:rPr>
            </w:pPr>
            <w:r>
              <w:rPr>
                <w:rFonts w:ascii="Arial" w:hAnsi="Arial" w:cs="Arial"/>
                <w:color w:val="000000"/>
                <w:sz w:val="20"/>
                <w:szCs w:val="20"/>
              </w:rPr>
              <w:t>Allgemeine Unterweisungen</w:t>
            </w:r>
          </w:p>
        </w:tc>
        <w:tc>
          <w:tcPr>
            <w:tcW w:w="3119" w:type="dxa"/>
            <w:gridSpan w:val="2"/>
            <w:tcBorders>
              <w:top w:val="single" w:sz="4" w:space="0" w:color="auto"/>
              <w:left w:val="single" w:sz="4" w:space="0" w:color="auto"/>
              <w:bottom w:val="single" w:sz="4" w:space="0" w:color="auto"/>
              <w:right w:val="single" w:sz="4" w:space="0" w:color="auto"/>
            </w:tcBorders>
          </w:tcPr>
          <w:p w:rsidR="008C16FF" w:rsidRDefault="001A0EAD" w:rsidP="001A0EAD">
            <w:pPr>
              <w:spacing w:before="120"/>
              <w:rPr>
                <w:rFonts w:ascii="Arial" w:hAnsi="Arial" w:cs="Arial"/>
                <w:sz w:val="20"/>
              </w:rPr>
            </w:pPr>
            <w:r>
              <w:rPr>
                <w:rFonts w:ascii="Arial" w:hAnsi="Arial" w:cs="Arial"/>
                <w:sz w:val="20"/>
              </w:rPr>
              <w:t>Erstunterweisung für neue Mitarbeiter</w:t>
            </w:r>
          </w:p>
        </w:tc>
        <w:tc>
          <w:tcPr>
            <w:tcW w:w="1462" w:type="dxa"/>
            <w:tcBorders>
              <w:top w:val="single" w:sz="4" w:space="0" w:color="auto"/>
              <w:left w:val="single" w:sz="4" w:space="0" w:color="auto"/>
              <w:bottom w:val="single" w:sz="4" w:space="0" w:color="auto"/>
              <w:right w:val="single" w:sz="4" w:space="0" w:color="auto"/>
            </w:tcBorders>
          </w:tcPr>
          <w:p w:rsidR="008C16FF" w:rsidRDefault="008C16FF">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C16FF" w:rsidRDefault="008C16FF">
            <w:pPr>
              <w:spacing w:before="120"/>
              <w:jc w:val="both"/>
              <w:rPr>
                <w:rFonts w:ascii="Arial" w:hAnsi="Arial" w:cs="Arial"/>
                <w:sz w:val="20"/>
              </w:rPr>
            </w:pPr>
          </w:p>
        </w:tc>
      </w:tr>
      <w:tr w:rsidR="008C16FF" w:rsidTr="009C13CF">
        <w:tblPrEx>
          <w:tblBorders>
            <w:top w:val="single" w:sz="12" w:space="0" w:color="auto"/>
            <w:left w:val="single" w:sz="12" w:space="0" w:color="auto"/>
            <w:right w:val="single" w:sz="12" w:space="0" w:color="auto"/>
            <w:insideV w:val="single" w:sz="12" w:space="0" w:color="auto"/>
          </w:tblBorders>
        </w:tblPrEx>
        <w:trPr>
          <w:trHeight w:val="300"/>
        </w:trPr>
        <w:tc>
          <w:tcPr>
            <w:tcW w:w="644" w:type="dxa"/>
            <w:vMerge/>
            <w:tcBorders>
              <w:left w:val="single" w:sz="4" w:space="0" w:color="auto"/>
              <w:right w:val="single" w:sz="4" w:space="0" w:color="auto"/>
            </w:tcBorders>
            <w:vAlign w:val="center"/>
          </w:tcPr>
          <w:p w:rsidR="008C16FF" w:rsidRDefault="008C16FF" w:rsidP="00EF75AB">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8C16FF" w:rsidRDefault="008C16FF" w:rsidP="00723051">
            <w:pPr>
              <w:spacing w:before="120"/>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C16FF" w:rsidRDefault="001A0EAD" w:rsidP="001A0EAD">
            <w:pPr>
              <w:spacing w:before="120"/>
              <w:rPr>
                <w:rFonts w:ascii="Arial" w:hAnsi="Arial" w:cs="Arial"/>
                <w:sz w:val="20"/>
              </w:rPr>
            </w:pPr>
            <w:r>
              <w:rPr>
                <w:rFonts w:ascii="Arial" w:hAnsi="Arial" w:cs="Arial"/>
                <w:sz w:val="20"/>
              </w:rPr>
              <w:t>Jährlich wiederkehrende Unterweisung für alle Mitarbeiter</w:t>
            </w:r>
          </w:p>
        </w:tc>
        <w:tc>
          <w:tcPr>
            <w:tcW w:w="1462" w:type="dxa"/>
            <w:tcBorders>
              <w:top w:val="single" w:sz="4" w:space="0" w:color="auto"/>
              <w:left w:val="single" w:sz="4" w:space="0" w:color="auto"/>
              <w:bottom w:val="single" w:sz="4" w:space="0" w:color="auto"/>
              <w:right w:val="single" w:sz="4" w:space="0" w:color="auto"/>
            </w:tcBorders>
          </w:tcPr>
          <w:p w:rsidR="008C16FF" w:rsidRPr="008471C1" w:rsidRDefault="008C16FF"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C16FF" w:rsidRDefault="008C16FF">
            <w:pPr>
              <w:spacing w:before="120"/>
              <w:jc w:val="both"/>
              <w:rPr>
                <w:rFonts w:ascii="Arial" w:hAnsi="Arial" w:cs="Arial"/>
                <w:sz w:val="20"/>
              </w:rPr>
            </w:pPr>
          </w:p>
        </w:tc>
      </w:tr>
      <w:tr w:rsidR="008C16FF" w:rsidTr="009C13CF">
        <w:tblPrEx>
          <w:tblBorders>
            <w:top w:val="single" w:sz="12" w:space="0" w:color="auto"/>
            <w:left w:val="single" w:sz="12" w:space="0" w:color="auto"/>
            <w:right w:val="single" w:sz="12" w:space="0" w:color="auto"/>
            <w:insideV w:val="single" w:sz="12" w:space="0" w:color="auto"/>
          </w:tblBorders>
        </w:tblPrEx>
        <w:trPr>
          <w:trHeight w:val="300"/>
        </w:trPr>
        <w:tc>
          <w:tcPr>
            <w:tcW w:w="644" w:type="dxa"/>
            <w:vMerge/>
            <w:tcBorders>
              <w:left w:val="single" w:sz="4" w:space="0" w:color="auto"/>
              <w:right w:val="single" w:sz="4" w:space="0" w:color="auto"/>
            </w:tcBorders>
            <w:vAlign w:val="center"/>
          </w:tcPr>
          <w:p w:rsidR="008C16FF" w:rsidRDefault="008C16FF" w:rsidP="00EF75AB">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8C16FF" w:rsidRDefault="008C16FF" w:rsidP="00723051">
            <w:pPr>
              <w:spacing w:before="120"/>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C16FF" w:rsidRDefault="001A0EAD">
            <w:pPr>
              <w:spacing w:before="120"/>
              <w:jc w:val="both"/>
              <w:rPr>
                <w:rFonts w:ascii="Arial" w:hAnsi="Arial" w:cs="Arial"/>
                <w:sz w:val="20"/>
              </w:rPr>
            </w:pPr>
            <w:r>
              <w:rPr>
                <w:rFonts w:ascii="Arial" w:hAnsi="Arial" w:cs="Arial"/>
                <w:sz w:val="20"/>
              </w:rPr>
              <w:t>Unterweisung fremder Personen, die Zutritt zum Labor haben</w:t>
            </w:r>
          </w:p>
        </w:tc>
        <w:tc>
          <w:tcPr>
            <w:tcW w:w="1462" w:type="dxa"/>
            <w:tcBorders>
              <w:top w:val="single" w:sz="4" w:space="0" w:color="auto"/>
              <w:left w:val="single" w:sz="4" w:space="0" w:color="auto"/>
              <w:bottom w:val="single" w:sz="4" w:space="0" w:color="auto"/>
              <w:right w:val="single" w:sz="4" w:space="0" w:color="auto"/>
            </w:tcBorders>
          </w:tcPr>
          <w:p w:rsidR="008C16FF" w:rsidRPr="008471C1" w:rsidRDefault="008C16FF"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C16FF" w:rsidRDefault="008C16FF">
            <w:pPr>
              <w:spacing w:before="120"/>
              <w:jc w:val="both"/>
              <w:rPr>
                <w:rFonts w:ascii="Arial" w:hAnsi="Arial" w:cs="Arial"/>
                <w:sz w:val="20"/>
              </w:rPr>
            </w:pPr>
          </w:p>
        </w:tc>
      </w:tr>
      <w:tr w:rsidR="008C16FF" w:rsidTr="009C13CF">
        <w:tblPrEx>
          <w:tblBorders>
            <w:top w:val="single" w:sz="12" w:space="0" w:color="auto"/>
            <w:left w:val="single" w:sz="12" w:space="0" w:color="auto"/>
            <w:right w:val="single" w:sz="12" w:space="0" w:color="auto"/>
            <w:insideV w:val="single" w:sz="12" w:space="0" w:color="auto"/>
          </w:tblBorders>
        </w:tblPrEx>
        <w:trPr>
          <w:trHeight w:val="300"/>
        </w:trPr>
        <w:tc>
          <w:tcPr>
            <w:tcW w:w="644" w:type="dxa"/>
            <w:vMerge/>
            <w:tcBorders>
              <w:left w:val="single" w:sz="4" w:space="0" w:color="auto"/>
              <w:bottom w:val="single" w:sz="4" w:space="0" w:color="auto"/>
              <w:right w:val="single" w:sz="4" w:space="0" w:color="auto"/>
            </w:tcBorders>
            <w:vAlign w:val="center"/>
          </w:tcPr>
          <w:p w:rsidR="008C16FF" w:rsidRDefault="008C16FF" w:rsidP="00EF75AB">
            <w:pPr>
              <w:spacing w:before="120"/>
              <w:rPr>
                <w:rFonts w:ascii="Arial" w:hAnsi="Arial" w:cs="Arial"/>
                <w:color w:val="000000"/>
                <w:sz w:val="20"/>
                <w:szCs w:val="20"/>
              </w:rPr>
            </w:pPr>
          </w:p>
        </w:tc>
        <w:tc>
          <w:tcPr>
            <w:tcW w:w="2471" w:type="dxa"/>
            <w:vMerge/>
            <w:tcBorders>
              <w:left w:val="single" w:sz="4" w:space="0" w:color="auto"/>
              <w:bottom w:val="single" w:sz="4" w:space="0" w:color="auto"/>
              <w:right w:val="single" w:sz="4" w:space="0" w:color="auto"/>
            </w:tcBorders>
          </w:tcPr>
          <w:p w:rsidR="008C16FF" w:rsidRDefault="008C16FF" w:rsidP="00723051">
            <w:pPr>
              <w:spacing w:before="120"/>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C16FF" w:rsidRDefault="001A0EAD">
            <w:pPr>
              <w:spacing w:before="120"/>
              <w:jc w:val="both"/>
              <w:rPr>
                <w:rFonts w:ascii="Arial" w:hAnsi="Arial" w:cs="Arial"/>
                <w:sz w:val="20"/>
              </w:rPr>
            </w:pPr>
            <w:r>
              <w:rPr>
                <w:rFonts w:ascii="Arial" w:hAnsi="Arial" w:cs="Arial"/>
                <w:sz w:val="20"/>
              </w:rPr>
              <w:t xml:space="preserve">Dokumentation der Unterwei-sungen </w:t>
            </w:r>
          </w:p>
        </w:tc>
        <w:tc>
          <w:tcPr>
            <w:tcW w:w="1462" w:type="dxa"/>
            <w:tcBorders>
              <w:top w:val="single" w:sz="4" w:space="0" w:color="auto"/>
              <w:left w:val="single" w:sz="4" w:space="0" w:color="auto"/>
              <w:bottom w:val="single" w:sz="4" w:space="0" w:color="auto"/>
              <w:right w:val="single" w:sz="4" w:space="0" w:color="auto"/>
            </w:tcBorders>
          </w:tcPr>
          <w:p w:rsidR="008C16FF" w:rsidRPr="008471C1" w:rsidRDefault="008C16FF"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C16FF" w:rsidRDefault="008C16FF">
            <w:pPr>
              <w:spacing w:before="120"/>
              <w:jc w:val="both"/>
              <w:rPr>
                <w:rFonts w:ascii="Arial" w:hAnsi="Arial" w:cs="Arial"/>
                <w:sz w:val="20"/>
              </w:rPr>
            </w:pPr>
          </w:p>
        </w:tc>
      </w:tr>
      <w:tr w:rsidR="001A0EAD" w:rsidTr="009C13CF">
        <w:tblPrEx>
          <w:tblBorders>
            <w:top w:val="single" w:sz="12" w:space="0" w:color="auto"/>
            <w:left w:val="single" w:sz="12" w:space="0" w:color="auto"/>
            <w:right w:val="single" w:sz="12" w:space="0" w:color="auto"/>
            <w:insideV w:val="single" w:sz="12" w:space="0" w:color="auto"/>
          </w:tblBorders>
        </w:tblPrEx>
        <w:trPr>
          <w:trHeight w:val="171"/>
        </w:trPr>
        <w:tc>
          <w:tcPr>
            <w:tcW w:w="644" w:type="dxa"/>
            <w:vMerge w:val="restart"/>
            <w:tcBorders>
              <w:top w:val="single" w:sz="4" w:space="0" w:color="auto"/>
              <w:left w:val="single" w:sz="4" w:space="0" w:color="auto"/>
              <w:right w:val="single" w:sz="4" w:space="0" w:color="auto"/>
            </w:tcBorders>
            <w:vAlign w:val="center"/>
          </w:tcPr>
          <w:p w:rsidR="001A0EAD" w:rsidRDefault="001A0EAD" w:rsidP="00EF75AB">
            <w:pPr>
              <w:spacing w:before="120"/>
              <w:rPr>
                <w:rFonts w:ascii="Arial" w:hAnsi="Arial" w:cs="Arial"/>
                <w:color w:val="000000"/>
                <w:sz w:val="20"/>
                <w:szCs w:val="20"/>
              </w:rPr>
            </w:pPr>
            <w:r>
              <w:rPr>
                <w:rFonts w:ascii="Arial" w:hAnsi="Arial" w:cs="Arial"/>
                <w:color w:val="000000"/>
                <w:sz w:val="20"/>
                <w:szCs w:val="20"/>
              </w:rPr>
              <w:t>3.5</w:t>
            </w:r>
          </w:p>
        </w:tc>
        <w:tc>
          <w:tcPr>
            <w:tcW w:w="2471" w:type="dxa"/>
            <w:vMerge w:val="restart"/>
            <w:tcBorders>
              <w:top w:val="single" w:sz="4" w:space="0" w:color="auto"/>
              <w:left w:val="single" w:sz="4" w:space="0" w:color="auto"/>
              <w:right w:val="single" w:sz="4" w:space="0" w:color="auto"/>
            </w:tcBorders>
          </w:tcPr>
          <w:p w:rsidR="001A0EAD" w:rsidRDefault="001A0EAD">
            <w:pPr>
              <w:spacing w:before="120"/>
              <w:jc w:val="both"/>
              <w:rPr>
                <w:rFonts w:ascii="Arial" w:hAnsi="Arial" w:cs="Arial"/>
                <w:sz w:val="20"/>
              </w:rPr>
            </w:pPr>
            <w:r>
              <w:rPr>
                <w:rFonts w:ascii="Arial" w:hAnsi="Arial" w:cs="Arial"/>
                <w:color w:val="000000"/>
                <w:sz w:val="20"/>
                <w:szCs w:val="20"/>
              </w:rPr>
              <w:t>Gefährliche Arbeiten</w:t>
            </w:r>
          </w:p>
        </w:tc>
        <w:tc>
          <w:tcPr>
            <w:tcW w:w="3119" w:type="dxa"/>
            <w:gridSpan w:val="2"/>
            <w:tcBorders>
              <w:top w:val="single" w:sz="4" w:space="0" w:color="auto"/>
              <w:left w:val="single" w:sz="4" w:space="0" w:color="auto"/>
              <w:bottom w:val="single" w:sz="4" w:space="0" w:color="auto"/>
              <w:right w:val="single" w:sz="4" w:space="0" w:color="auto"/>
            </w:tcBorders>
          </w:tcPr>
          <w:p w:rsidR="001A0EAD" w:rsidRDefault="001A0EAD" w:rsidP="00723051">
            <w:pPr>
              <w:spacing w:before="120"/>
              <w:rPr>
                <w:rFonts w:ascii="Arial" w:hAnsi="Arial" w:cs="Arial"/>
                <w:sz w:val="20"/>
              </w:rPr>
            </w:pPr>
            <w:r>
              <w:rPr>
                <w:rFonts w:ascii="Arial" w:hAnsi="Arial" w:cs="Arial"/>
                <w:sz w:val="20"/>
              </w:rPr>
              <w:t xml:space="preserve">Definition der </w:t>
            </w:r>
            <w:r w:rsidR="00F20A46">
              <w:rPr>
                <w:rFonts w:ascii="Arial" w:hAnsi="Arial" w:cs="Arial"/>
                <w:sz w:val="20"/>
              </w:rPr>
              <w:t>gefährlichen Arbeiten</w:t>
            </w:r>
          </w:p>
        </w:tc>
        <w:tc>
          <w:tcPr>
            <w:tcW w:w="1462" w:type="dxa"/>
            <w:tcBorders>
              <w:top w:val="single" w:sz="4" w:space="0" w:color="auto"/>
              <w:left w:val="single" w:sz="4" w:space="0" w:color="auto"/>
              <w:bottom w:val="single" w:sz="4" w:space="0" w:color="auto"/>
              <w:right w:val="single" w:sz="4" w:space="0" w:color="auto"/>
            </w:tcBorders>
          </w:tcPr>
          <w:p w:rsidR="001A0EAD" w:rsidRDefault="001A0EAD">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A0EAD" w:rsidRDefault="001A0EAD">
            <w:pPr>
              <w:spacing w:before="120"/>
              <w:jc w:val="both"/>
              <w:rPr>
                <w:rFonts w:ascii="Arial" w:hAnsi="Arial" w:cs="Arial"/>
                <w:sz w:val="20"/>
              </w:rPr>
            </w:pPr>
          </w:p>
        </w:tc>
      </w:tr>
      <w:tr w:rsidR="001A0EAD" w:rsidTr="009C13CF">
        <w:tblPrEx>
          <w:tblBorders>
            <w:top w:val="single" w:sz="12" w:space="0" w:color="auto"/>
            <w:left w:val="single" w:sz="12" w:space="0" w:color="auto"/>
            <w:right w:val="single" w:sz="12" w:space="0" w:color="auto"/>
            <w:insideV w:val="single" w:sz="12" w:space="0" w:color="auto"/>
          </w:tblBorders>
        </w:tblPrEx>
        <w:trPr>
          <w:trHeight w:val="168"/>
        </w:trPr>
        <w:tc>
          <w:tcPr>
            <w:tcW w:w="644" w:type="dxa"/>
            <w:vMerge/>
            <w:tcBorders>
              <w:left w:val="single" w:sz="4" w:space="0" w:color="auto"/>
              <w:right w:val="single" w:sz="4" w:space="0" w:color="auto"/>
            </w:tcBorders>
            <w:vAlign w:val="center"/>
          </w:tcPr>
          <w:p w:rsidR="001A0EAD" w:rsidRDefault="001A0EAD" w:rsidP="00EF75AB">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1A0EAD" w:rsidRDefault="001A0EAD">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A0EAD" w:rsidRDefault="00F20A46" w:rsidP="00723051">
            <w:pPr>
              <w:spacing w:before="120"/>
              <w:rPr>
                <w:rFonts w:ascii="Arial" w:hAnsi="Arial" w:cs="Arial"/>
                <w:sz w:val="20"/>
              </w:rPr>
            </w:pPr>
            <w:r>
              <w:rPr>
                <w:rFonts w:ascii="Arial" w:hAnsi="Arial" w:cs="Arial"/>
                <w:sz w:val="20"/>
              </w:rPr>
              <w:t>Unterweisung der mit gefährlich-en Arbeiten betrauten Personen</w:t>
            </w:r>
          </w:p>
        </w:tc>
        <w:tc>
          <w:tcPr>
            <w:tcW w:w="1462" w:type="dxa"/>
            <w:tcBorders>
              <w:top w:val="single" w:sz="4" w:space="0" w:color="auto"/>
              <w:left w:val="single" w:sz="4" w:space="0" w:color="auto"/>
              <w:bottom w:val="single" w:sz="4" w:space="0" w:color="auto"/>
              <w:right w:val="single" w:sz="4" w:space="0" w:color="auto"/>
            </w:tcBorders>
          </w:tcPr>
          <w:p w:rsidR="001A0EAD" w:rsidRPr="008471C1" w:rsidRDefault="001A0EAD"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A0EAD" w:rsidRDefault="001A0EAD">
            <w:pPr>
              <w:spacing w:before="120"/>
              <w:jc w:val="both"/>
              <w:rPr>
                <w:rFonts w:ascii="Arial" w:hAnsi="Arial" w:cs="Arial"/>
                <w:sz w:val="20"/>
              </w:rPr>
            </w:pPr>
          </w:p>
        </w:tc>
      </w:tr>
      <w:tr w:rsidR="001A0EAD" w:rsidTr="009C13CF">
        <w:tblPrEx>
          <w:tblBorders>
            <w:top w:val="single" w:sz="12" w:space="0" w:color="auto"/>
            <w:left w:val="single" w:sz="12" w:space="0" w:color="auto"/>
            <w:right w:val="single" w:sz="12" w:space="0" w:color="auto"/>
            <w:insideV w:val="single" w:sz="12" w:space="0" w:color="auto"/>
          </w:tblBorders>
        </w:tblPrEx>
        <w:trPr>
          <w:trHeight w:val="168"/>
        </w:trPr>
        <w:tc>
          <w:tcPr>
            <w:tcW w:w="644" w:type="dxa"/>
            <w:vMerge/>
            <w:tcBorders>
              <w:left w:val="single" w:sz="4" w:space="0" w:color="auto"/>
              <w:right w:val="single" w:sz="4" w:space="0" w:color="auto"/>
            </w:tcBorders>
            <w:vAlign w:val="center"/>
          </w:tcPr>
          <w:p w:rsidR="001A0EAD" w:rsidRDefault="001A0EAD" w:rsidP="00EF75AB">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1A0EAD" w:rsidRDefault="001A0EAD">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A0EAD" w:rsidRDefault="00F20A46" w:rsidP="00723051">
            <w:pPr>
              <w:spacing w:before="120"/>
              <w:rPr>
                <w:rFonts w:ascii="Arial" w:hAnsi="Arial" w:cs="Arial"/>
                <w:sz w:val="20"/>
              </w:rPr>
            </w:pPr>
            <w:r>
              <w:rPr>
                <w:rFonts w:ascii="Arial" w:hAnsi="Arial" w:cs="Arial"/>
                <w:sz w:val="20"/>
              </w:rPr>
              <w:t>Vorsorgeuntersuchung(en) angeboten/durchgeführt</w:t>
            </w:r>
          </w:p>
        </w:tc>
        <w:tc>
          <w:tcPr>
            <w:tcW w:w="1462" w:type="dxa"/>
            <w:tcBorders>
              <w:top w:val="single" w:sz="4" w:space="0" w:color="auto"/>
              <w:left w:val="single" w:sz="4" w:space="0" w:color="auto"/>
              <w:bottom w:val="single" w:sz="4" w:space="0" w:color="auto"/>
              <w:right w:val="single" w:sz="4" w:space="0" w:color="auto"/>
            </w:tcBorders>
          </w:tcPr>
          <w:p w:rsidR="001A0EAD" w:rsidRPr="008471C1" w:rsidRDefault="001A0EAD"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A0EAD" w:rsidRDefault="001A0EAD">
            <w:pPr>
              <w:spacing w:before="120"/>
              <w:jc w:val="both"/>
              <w:rPr>
                <w:rFonts w:ascii="Arial" w:hAnsi="Arial" w:cs="Arial"/>
                <w:sz w:val="20"/>
              </w:rPr>
            </w:pPr>
          </w:p>
        </w:tc>
      </w:tr>
      <w:tr w:rsidR="009C13CF" w:rsidTr="008F3694">
        <w:tblPrEx>
          <w:tblBorders>
            <w:top w:val="single" w:sz="12" w:space="0" w:color="auto"/>
            <w:left w:val="single" w:sz="12" w:space="0" w:color="auto"/>
            <w:right w:val="single" w:sz="12" w:space="0" w:color="auto"/>
            <w:insideV w:val="single" w:sz="12" w:space="0" w:color="auto"/>
          </w:tblBorders>
        </w:tblPrEx>
        <w:trPr>
          <w:trHeight w:val="168"/>
        </w:trPr>
        <w:tc>
          <w:tcPr>
            <w:tcW w:w="644" w:type="dxa"/>
            <w:vMerge/>
            <w:tcBorders>
              <w:left w:val="single" w:sz="4" w:space="0" w:color="auto"/>
              <w:bottom w:val="single" w:sz="4" w:space="0" w:color="auto"/>
              <w:right w:val="single" w:sz="4" w:space="0" w:color="auto"/>
            </w:tcBorders>
            <w:vAlign w:val="center"/>
          </w:tcPr>
          <w:p w:rsidR="009C13CF" w:rsidRDefault="009C13CF" w:rsidP="00EF75AB">
            <w:pPr>
              <w:spacing w:before="120"/>
              <w:rPr>
                <w:rFonts w:ascii="Arial" w:hAnsi="Arial" w:cs="Arial"/>
                <w:color w:val="000000"/>
                <w:sz w:val="20"/>
                <w:szCs w:val="20"/>
              </w:rPr>
            </w:pPr>
          </w:p>
        </w:tc>
        <w:tc>
          <w:tcPr>
            <w:tcW w:w="2471" w:type="dxa"/>
            <w:vMerge/>
            <w:tcBorders>
              <w:left w:val="single" w:sz="4" w:space="0" w:color="auto"/>
              <w:bottom w:val="single" w:sz="4" w:space="0" w:color="auto"/>
              <w:right w:val="single" w:sz="4" w:space="0" w:color="auto"/>
            </w:tcBorders>
          </w:tcPr>
          <w:p w:rsidR="009C13CF" w:rsidRDefault="009C13CF">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9C13CF" w:rsidRDefault="009C13CF" w:rsidP="00723051">
            <w:pPr>
              <w:spacing w:before="120"/>
              <w:rPr>
                <w:rFonts w:ascii="Arial" w:hAnsi="Arial" w:cs="Arial"/>
                <w:sz w:val="20"/>
              </w:rPr>
            </w:pPr>
            <w:r>
              <w:rPr>
                <w:rFonts w:ascii="Arial" w:hAnsi="Arial" w:cs="Arial"/>
                <w:sz w:val="20"/>
              </w:rPr>
              <w:t>Berücksichtigung der Beschäfti-gungsverbote n. MuSchG, JArbG</w:t>
            </w:r>
          </w:p>
        </w:tc>
        <w:tc>
          <w:tcPr>
            <w:tcW w:w="1462" w:type="dxa"/>
            <w:tcBorders>
              <w:top w:val="single" w:sz="4" w:space="0" w:color="auto"/>
              <w:left w:val="single" w:sz="4" w:space="0" w:color="auto"/>
              <w:bottom w:val="single" w:sz="4" w:space="0" w:color="auto"/>
              <w:right w:val="single" w:sz="4" w:space="0" w:color="auto"/>
            </w:tcBorders>
          </w:tcPr>
          <w:p w:rsidR="009C13CF" w:rsidRPr="008471C1" w:rsidRDefault="009C13CF"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9C13CF" w:rsidRDefault="009C13CF">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63"/>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DC2585" w:rsidRDefault="00175E07" w:rsidP="00EF75AB">
            <w:pPr>
              <w:spacing w:before="120"/>
              <w:rPr>
                <w:rFonts w:ascii="Arial" w:hAnsi="Arial" w:cs="Arial"/>
                <w:color w:val="000000"/>
                <w:sz w:val="20"/>
                <w:szCs w:val="20"/>
              </w:rPr>
            </w:pPr>
            <w:r>
              <w:rPr>
                <w:rFonts w:ascii="Arial" w:hAnsi="Arial" w:cs="Arial"/>
                <w:color w:val="000000"/>
                <w:sz w:val="20"/>
                <w:szCs w:val="20"/>
              </w:rPr>
              <w:t>3.6</w:t>
            </w:r>
          </w:p>
        </w:tc>
        <w:tc>
          <w:tcPr>
            <w:tcW w:w="2471" w:type="dxa"/>
            <w:vMerge w:val="restart"/>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r>
              <w:rPr>
                <w:rFonts w:ascii="Arial" w:hAnsi="Arial" w:cs="Arial"/>
                <w:color w:val="000000"/>
                <w:sz w:val="20"/>
                <w:szCs w:val="20"/>
              </w:rPr>
              <w:t xml:space="preserve">Erste Hilfe, </w:t>
            </w:r>
            <w:r w:rsidR="000035D7">
              <w:rPr>
                <w:rFonts w:ascii="Arial" w:hAnsi="Arial" w:cs="Arial"/>
                <w:color w:val="000000"/>
                <w:sz w:val="20"/>
                <w:szCs w:val="20"/>
              </w:rPr>
              <w:t xml:space="preserve">Brandschutz, </w:t>
            </w:r>
            <w:r>
              <w:rPr>
                <w:rFonts w:ascii="Arial" w:hAnsi="Arial" w:cs="Arial"/>
                <w:color w:val="000000"/>
                <w:sz w:val="20"/>
                <w:szCs w:val="20"/>
              </w:rPr>
              <w:t>Flucht und Rettung</w:t>
            </w: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0035D7" w:rsidP="000035D7">
            <w:pPr>
              <w:spacing w:before="120"/>
              <w:rPr>
                <w:rFonts w:ascii="Arial" w:hAnsi="Arial" w:cs="Arial"/>
                <w:color w:val="000000"/>
                <w:sz w:val="20"/>
                <w:szCs w:val="20"/>
              </w:rPr>
            </w:pPr>
            <w:r>
              <w:rPr>
                <w:rFonts w:ascii="Arial" w:hAnsi="Arial" w:cs="Arial"/>
                <w:color w:val="000000"/>
                <w:sz w:val="20"/>
                <w:szCs w:val="20"/>
              </w:rPr>
              <w:t>Erste-Hilfe-Kasten, Augendu-schen Feuerlöscher vorhanden und frei zugänglich</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0035D7" w:rsidP="00723051">
            <w:pPr>
              <w:spacing w:before="120"/>
              <w:rPr>
                <w:rFonts w:ascii="Arial" w:hAnsi="Arial" w:cs="Arial"/>
                <w:color w:val="000000"/>
                <w:sz w:val="20"/>
                <w:szCs w:val="20"/>
              </w:rPr>
            </w:pPr>
            <w:r>
              <w:rPr>
                <w:rFonts w:ascii="Arial" w:hAnsi="Arial" w:cs="Arial"/>
                <w:color w:val="000000"/>
                <w:sz w:val="20"/>
                <w:szCs w:val="20"/>
              </w:rPr>
              <w:t>Notduschen in Trinkwasser-qualität</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0035D7" w:rsidP="00723051">
            <w:pPr>
              <w:spacing w:before="120"/>
              <w:rPr>
                <w:rFonts w:ascii="Arial" w:hAnsi="Arial" w:cs="Arial"/>
                <w:color w:val="000000"/>
                <w:sz w:val="20"/>
                <w:szCs w:val="20"/>
              </w:rPr>
            </w:pPr>
            <w:r>
              <w:rPr>
                <w:rFonts w:ascii="Arial" w:hAnsi="Arial" w:cs="Arial"/>
                <w:color w:val="000000"/>
                <w:sz w:val="20"/>
                <w:szCs w:val="20"/>
              </w:rPr>
              <w:t>Regelmäßige Überprüfung von Erste-Hilfe-Kästen, Not- und Augenduschen, Feuerlöscher</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0035D7" w:rsidP="00723051">
            <w:pPr>
              <w:spacing w:before="120"/>
              <w:rPr>
                <w:rFonts w:ascii="Arial" w:hAnsi="Arial" w:cs="Arial"/>
                <w:color w:val="000000"/>
                <w:sz w:val="20"/>
                <w:szCs w:val="20"/>
              </w:rPr>
            </w:pPr>
            <w:r>
              <w:rPr>
                <w:rFonts w:ascii="Arial" w:hAnsi="Arial" w:cs="Arial"/>
                <w:color w:val="000000"/>
                <w:sz w:val="20"/>
                <w:szCs w:val="20"/>
              </w:rPr>
              <w:t>Ersthelfer ausgebildet und bekanntgegeben</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0035D7" w:rsidP="00723051">
            <w:pPr>
              <w:spacing w:before="120"/>
              <w:rPr>
                <w:rFonts w:ascii="Arial" w:hAnsi="Arial" w:cs="Arial"/>
                <w:color w:val="000000"/>
                <w:sz w:val="20"/>
                <w:szCs w:val="20"/>
              </w:rPr>
            </w:pPr>
            <w:r>
              <w:rPr>
                <w:rFonts w:ascii="Arial" w:hAnsi="Arial" w:cs="Arial"/>
                <w:color w:val="000000"/>
                <w:sz w:val="20"/>
                <w:szCs w:val="20"/>
              </w:rPr>
              <w:t>Alarminformationssystem</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Default="009C13CF" w:rsidP="00723051">
            <w:pPr>
              <w:spacing w:before="120"/>
              <w:rPr>
                <w:rFonts w:ascii="Arial" w:hAnsi="Arial" w:cs="Arial"/>
                <w:color w:val="000000"/>
                <w:sz w:val="20"/>
                <w:szCs w:val="20"/>
              </w:rPr>
            </w:pPr>
            <w:r>
              <w:rPr>
                <w:rFonts w:ascii="Arial" w:hAnsi="Arial" w:cs="Arial"/>
                <w:color w:val="000000"/>
                <w:sz w:val="20"/>
                <w:szCs w:val="20"/>
              </w:rPr>
              <w:t>Flucht- /</w:t>
            </w:r>
            <w:r w:rsidR="000035D7">
              <w:rPr>
                <w:rFonts w:ascii="Arial" w:hAnsi="Arial" w:cs="Arial"/>
                <w:color w:val="000000"/>
                <w:sz w:val="20"/>
                <w:szCs w:val="20"/>
              </w:rPr>
              <w:t>Rettungswege bekannt</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0035D7" w:rsidP="000035D7">
            <w:pPr>
              <w:spacing w:before="120"/>
              <w:rPr>
                <w:rFonts w:ascii="Arial" w:hAnsi="Arial" w:cs="Arial"/>
                <w:color w:val="000000"/>
                <w:sz w:val="20"/>
                <w:szCs w:val="20"/>
              </w:rPr>
            </w:pPr>
            <w:r>
              <w:rPr>
                <w:rFonts w:ascii="Arial" w:hAnsi="Arial" w:cs="Arial"/>
                <w:color w:val="000000"/>
                <w:sz w:val="20"/>
                <w:szCs w:val="20"/>
              </w:rPr>
              <w:t>Flucht und Rettungswege nicht verstellt</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175E07" w:rsidTr="008F3694">
        <w:tblPrEx>
          <w:tblBorders>
            <w:top w:val="single" w:sz="12" w:space="0" w:color="auto"/>
            <w:left w:val="single" w:sz="12" w:space="0" w:color="auto"/>
            <w:right w:val="single" w:sz="12" w:space="0" w:color="auto"/>
            <w:insideV w:val="single" w:sz="12" w:space="0" w:color="auto"/>
          </w:tblBorders>
        </w:tblPrEx>
        <w:trPr>
          <w:trHeight w:val="58"/>
        </w:trPr>
        <w:tc>
          <w:tcPr>
            <w:tcW w:w="644" w:type="dxa"/>
            <w:vMerge/>
            <w:tcBorders>
              <w:top w:val="single" w:sz="4" w:space="0" w:color="auto"/>
              <w:left w:val="single" w:sz="4" w:space="0" w:color="auto"/>
              <w:bottom w:val="single" w:sz="4" w:space="0" w:color="auto"/>
              <w:right w:val="single" w:sz="4" w:space="0" w:color="auto"/>
            </w:tcBorders>
            <w:vAlign w:val="center"/>
          </w:tcPr>
          <w:p w:rsidR="00175E07" w:rsidRDefault="00175E07" w:rsidP="00EF75AB">
            <w:pPr>
              <w:spacing w:before="120"/>
              <w:rPr>
                <w:rFonts w:ascii="Arial" w:hAnsi="Arial" w:cs="Arial"/>
                <w:color w:val="000000"/>
                <w:sz w:val="20"/>
                <w:szCs w:val="20"/>
              </w:rPr>
            </w:pPr>
          </w:p>
        </w:tc>
        <w:tc>
          <w:tcPr>
            <w:tcW w:w="2471" w:type="dxa"/>
            <w:vMerge/>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175E07" w:rsidRDefault="009C13CF" w:rsidP="009C13CF">
            <w:pPr>
              <w:spacing w:before="120"/>
              <w:rPr>
                <w:rFonts w:ascii="Arial" w:hAnsi="Arial" w:cs="Arial"/>
                <w:color w:val="000000"/>
                <w:sz w:val="20"/>
                <w:szCs w:val="20"/>
              </w:rPr>
            </w:pPr>
            <w:r>
              <w:rPr>
                <w:rFonts w:ascii="Arial" w:hAnsi="Arial" w:cs="Arial"/>
                <w:color w:val="000000"/>
                <w:sz w:val="20"/>
                <w:szCs w:val="20"/>
              </w:rPr>
              <w:t>Brandschutztüren schließen und sind nicht mit Keilen o.ä. am Zufallen gehindert</w:t>
            </w:r>
          </w:p>
        </w:tc>
        <w:tc>
          <w:tcPr>
            <w:tcW w:w="1462" w:type="dxa"/>
            <w:tcBorders>
              <w:top w:val="single" w:sz="4" w:space="0" w:color="auto"/>
              <w:left w:val="single" w:sz="4" w:space="0" w:color="auto"/>
              <w:bottom w:val="single" w:sz="4" w:space="0" w:color="auto"/>
              <w:right w:val="single" w:sz="4" w:space="0" w:color="auto"/>
            </w:tcBorders>
          </w:tcPr>
          <w:p w:rsidR="00175E07" w:rsidRPr="008471C1" w:rsidRDefault="00175E07" w:rsidP="008471C1">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75E07" w:rsidRDefault="00175E07">
            <w:pPr>
              <w:spacing w:before="120"/>
              <w:jc w:val="both"/>
              <w:rPr>
                <w:rFonts w:ascii="Arial" w:hAnsi="Arial" w:cs="Arial"/>
                <w:sz w:val="20"/>
              </w:rPr>
            </w:pPr>
          </w:p>
        </w:tc>
      </w:tr>
      <w:tr w:rsidR="00DC2585" w:rsidRPr="00C673A4" w:rsidTr="008F3694">
        <w:tblPrEx>
          <w:tblBorders>
            <w:top w:val="single" w:sz="12" w:space="0" w:color="auto"/>
            <w:left w:val="single" w:sz="12" w:space="0" w:color="auto"/>
            <w:right w:val="single" w:sz="12" w:space="0" w:color="auto"/>
            <w:insideV w:val="single" w:sz="12" w:space="0" w:color="auto"/>
          </w:tblBorders>
        </w:tblPrEx>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DC2585" w:rsidRPr="00C673A4" w:rsidRDefault="00DC2585" w:rsidP="008F3694">
            <w:pPr>
              <w:spacing w:before="120"/>
              <w:rPr>
                <w:rFonts w:ascii="Arial" w:hAnsi="Arial" w:cs="Arial"/>
                <w:b/>
                <w:sz w:val="20"/>
              </w:rPr>
            </w:pPr>
            <w:r>
              <w:rPr>
                <w:rFonts w:ascii="Arial" w:hAnsi="Arial" w:cs="Arial"/>
                <w:b/>
                <w:sz w:val="20"/>
              </w:rPr>
              <w:lastRenderedPageBreak/>
              <w:t>4.</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DC2585" w:rsidRPr="00C673A4" w:rsidRDefault="00DC2585" w:rsidP="005815F5">
            <w:pPr>
              <w:spacing w:before="120"/>
              <w:jc w:val="both"/>
              <w:rPr>
                <w:rFonts w:ascii="Arial" w:hAnsi="Arial" w:cs="Arial"/>
                <w:b/>
                <w:sz w:val="20"/>
              </w:rPr>
            </w:pPr>
            <w:r>
              <w:rPr>
                <w:rFonts w:ascii="Arial" w:hAnsi="Arial" w:cs="Arial"/>
                <w:b/>
                <w:sz w:val="20"/>
              </w:rPr>
              <w:t xml:space="preserve">Umgebungsbedingungen am Aufstellort </w:t>
            </w:r>
            <w:r w:rsidR="005B1617">
              <w:rPr>
                <w:rFonts w:ascii="Arial" w:hAnsi="Arial" w:cs="Arial"/>
                <w:b/>
                <w:sz w:val="20"/>
              </w:rPr>
              <w:t xml:space="preserve">der MSW </w:t>
            </w:r>
          </w:p>
        </w:tc>
      </w:tr>
      <w:tr w:rsidR="00DC2585" w:rsidRPr="0095487F" w:rsidTr="008F5D4B">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DC2585" w:rsidRDefault="00DC2585" w:rsidP="008F3694">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DC2585" w:rsidRPr="0095487F" w:rsidRDefault="00DC2585" w:rsidP="008F3694">
            <w:pPr>
              <w:spacing w:before="120"/>
              <w:jc w:val="both"/>
              <w:rPr>
                <w:rFonts w:ascii="Arial" w:hAnsi="Arial" w:cs="Arial"/>
                <w:b/>
                <w:sz w:val="20"/>
              </w:rPr>
            </w:pPr>
            <w:r>
              <w:rPr>
                <w:rFonts w:ascii="Arial" w:hAnsi="Arial" w:cs="Arial"/>
                <w:b/>
                <w:sz w:val="20"/>
              </w:rPr>
              <w:t>Gefährdungen</w:t>
            </w:r>
          </w:p>
        </w:tc>
        <w:tc>
          <w:tcPr>
            <w:tcW w:w="3119" w:type="dxa"/>
            <w:gridSpan w:val="2"/>
            <w:tcBorders>
              <w:top w:val="single" w:sz="4" w:space="0" w:color="auto"/>
              <w:left w:val="single" w:sz="4" w:space="0" w:color="auto"/>
              <w:bottom w:val="single" w:sz="4" w:space="0" w:color="auto"/>
              <w:right w:val="single" w:sz="4" w:space="0" w:color="auto"/>
            </w:tcBorders>
          </w:tcPr>
          <w:p w:rsidR="00DC2585" w:rsidRPr="0095487F" w:rsidRDefault="00DC2585" w:rsidP="008F3694">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DC2585" w:rsidRPr="0095487F" w:rsidRDefault="00DC2585" w:rsidP="008F3694">
            <w:pPr>
              <w:spacing w:before="120"/>
              <w:jc w:val="both"/>
              <w:rPr>
                <w:rFonts w:ascii="Arial" w:hAnsi="Arial" w:cs="Arial"/>
                <w:b/>
                <w:sz w:val="20"/>
              </w:rPr>
            </w:pPr>
            <w:r w:rsidRPr="0095487F">
              <w:rPr>
                <w:rFonts w:ascii="Arial" w:hAnsi="Arial" w:cs="Arial"/>
                <w:b/>
                <w:sz w:val="20"/>
              </w:rPr>
              <w:t>Erfüllt</w:t>
            </w:r>
            <w:r>
              <w:rPr>
                <w:rFonts w:ascii="Arial" w:hAnsi="Arial" w:cs="Arial"/>
                <w:b/>
                <w:sz w:val="20"/>
              </w:rPr>
              <w:t xml:space="preserve"> (ja/nein/n.a.)</w:t>
            </w:r>
          </w:p>
        </w:tc>
        <w:tc>
          <w:tcPr>
            <w:tcW w:w="3012" w:type="dxa"/>
            <w:gridSpan w:val="2"/>
            <w:tcBorders>
              <w:top w:val="single" w:sz="4" w:space="0" w:color="auto"/>
              <w:left w:val="single" w:sz="4" w:space="0" w:color="auto"/>
              <w:bottom w:val="single" w:sz="4" w:space="0" w:color="auto"/>
              <w:right w:val="single" w:sz="4" w:space="0" w:color="auto"/>
            </w:tcBorders>
          </w:tcPr>
          <w:p w:rsidR="00DC2585" w:rsidRPr="0095487F" w:rsidRDefault="00DC2585" w:rsidP="008F3694">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val="restart"/>
            <w:tcBorders>
              <w:top w:val="single" w:sz="4" w:space="0" w:color="auto"/>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r w:rsidRPr="008F3694">
              <w:rPr>
                <w:rFonts w:ascii="Arial" w:hAnsi="Arial" w:cs="Arial"/>
                <w:sz w:val="20"/>
              </w:rPr>
              <w:t>4.1</w:t>
            </w:r>
          </w:p>
        </w:tc>
        <w:tc>
          <w:tcPr>
            <w:tcW w:w="2471" w:type="dxa"/>
            <w:vMerge w:val="restart"/>
            <w:tcBorders>
              <w:top w:val="single" w:sz="4" w:space="0" w:color="auto"/>
              <w:left w:val="single" w:sz="4" w:space="0" w:color="auto"/>
              <w:right w:val="single" w:sz="4" w:space="0" w:color="auto"/>
            </w:tcBorders>
          </w:tcPr>
          <w:p w:rsidR="008F5D4B" w:rsidRPr="008F3694" w:rsidRDefault="008F5D4B" w:rsidP="008F3694">
            <w:pPr>
              <w:spacing w:before="120"/>
              <w:jc w:val="both"/>
              <w:rPr>
                <w:rFonts w:ascii="Arial" w:hAnsi="Arial" w:cs="Arial"/>
                <w:sz w:val="20"/>
              </w:rPr>
            </w:pPr>
            <w:r w:rsidRPr="008F3694">
              <w:rPr>
                <w:rFonts w:ascii="Arial" w:hAnsi="Arial" w:cs="Arial"/>
                <w:sz w:val="20"/>
              </w:rPr>
              <w:t>Raum</w:t>
            </w: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5B1617">
            <w:pPr>
              <w:spacing w:before="120"/>
              <w:jc w:val="both"/>
              <w:rPr>
                <w:rFonts w:ascii="Arial" w:hAnsi="Arial" w:cs="Arial"/>
                <w:sz w:val="20"/>
              </w:rPr>
            </w:pPr>
            <w:r>
              <w:rPr>
                <w:rFonts w:ascii="Arial" w:hAnsi="Arial" w:cs="Arial"/>
                <w:sz w:val="20"/>
              </w:rPr>
              <w:t xml:space="preserve">Ausreichend groß, um die </w:t>
            </w:r>
            <w:r w:rsidR="00F67BF9">
              <w:rPr>
                <w:rFonts w:ascii="Arial" w:hAnsi="Arial" w:cs="Arial"/>
                <w:sz w:val="20"/>
              </w:rPr>
              <w:t>MSW</w:t>
            </w:r>
            <w:r w:rsidR="005B1617">
              <w:rPr>
                <w:rFonts w:ascii="Arial" w:hAnsi="Arial" w:cs="Arial"/>
                <w:sz w:val="20"/>
              </w:rPr>
              <w:t xml:space="preserve"> gemäß Herstellervor</w:t>
            </w:r>
            <w:r>
              <w:rPr>
                <w:rFonts w:ascii="Arial" w:hAnsi="Arial" w:cs="Arial"/>
                <w:sz w:val="20"/>
              </w:rPr>
              <w:t>gaben auf</w:t>
            </w:r>
            <w:r w:rsidR="00565EC7">
              <w:rPr>
                <w:rFonts w:ascii="Arial" w:hAnsi="Arial" w:cs="Arial"/>
                <w:sz w:val="20"/>
              </w:rPr>
              <w:t>-</w:t>
            </w:r>
            <w:r>
              <w:rPr>
                <w:rFonts w:ascii="Arial" w:hAnsi="Arial" w:cs="Arial"/>
                <w:sz w:val="20"/>
              </w:rPr>
              <w:t>zustellen</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p>
        </w:tc>
        <w:tc>
          <w:tcPr>
            <w:tcW w:w="2471" w:type="dxa"/>
            <w:vMerge/>
            <w:tcBorders>
              <w:left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5B1617" w:rsidP="008F3694">
            <w:pPr>
              <w:spacing w:before="120"/>
              <w:jc w:val="both"/>
              <w:rPr>
                <w:rFonts w:ascii="Arial" w:hAnsi="Arial" w:cs="Arial"/>
                <w:sz w:val="20"/>
              </w:rPr>
            </w:pPr>
            <w:r>
              <w:rPr>
                <w:rFonts w:ascii="Arial" w:hAnsi="Arial" w:cs="Arial"/>
                <w:sz w:val="20"/>
              </w:rPr>
              <w:t>Geeignete Belüftung bzw. Klimatisierun</w:t>
            </w:r>
            <w:r w:rsidR="00F67BF9">
              <w:rPr>
                <w:rFonts w:ascii="Arial" w:hAnsi="Arial" w:cs="Arial"/>
                <w:sz w:val="20"/>
              </w:rPr>
              <w:t xml:space="preserve">g, die die Funktion der MSW </w:t>
            </w:r>
            <w:r>
              <w:rPr>
                <w:rFonts w:ascii="Arial" w:hAnsi="Arial" w:cs="Arial"/>
                <w:sz w:val="20"/>
              </w:rPr>
              <w:t>nicht beeinflusst</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p>
        </w:tc>
        <w:tc>
          <w:tcPr>
            <w:tcW w:w="2471" w:type="dxa"/>
            <w:vMerge/>
            <w:tcBorders>
              <w:left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r>
              <w:rPr>
                <w:rFonts w:ascii="Arial" w:hAnsi="Arial" w:cs="Arial"/>
                <w:sz w:val="20"/>
              </w:rPr>
              <w:t>Vorsorge, dass austretende Flüssigkeiten, Dämpfe und Gerüche den Raum nicht verlassen können</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p>
        </w:tc>
        <w:tc>
          <w:tcPr>
            <w:tcW w:w="2471" w:type="dxa"/>
            <w:vMerge/>
            <w:tcBorders>
              <w:left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5B1617">
            <w:pPr>
              <w:spacing w:before="120"/>
              <w:jc w:val="both"/>
              <w:rPr>
                <w:rFonts w:ascii="Arial" w:hAnsi="Arial" w:cs="Arial"/>
                <w:sz w:val="20"/>
              </w:rPr>
            </w:pPr>
            <w:r>
              <w:rPr>
                <w:rFonts w:ascii="Arial" w:hAnsi="Arial" w:cs="Arial"/>
                <w:sz w:val="20"/>
              </w:rPr>
              <w:t>Geeignete Medienversorgung lt. Bedienungsanleitung (Strom</w:t>
            </w:r>
            <w:r w:rsidR="005B1617">
              <w:rPr>
                <w:rFonts w:ascii="Arial" w:hAnsi="Arial" w:cs="Arial"/>
                <w:sz w:val="20"/>
              </w:rPr>
              <w:t>, Gas etc.)</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86"/>
        </w:trPr>
        <w:tc>
          <w:tcPr>
            <w:tcW w:w="644" w:type="dxa"/>
            <w:vMerge/>
            <w:tcBorders>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p>
        </w:tc>
        <w:tc>
          <w:tcPr>
            <w:tcW w:w="2471" w:type="dxa"/>
            <w:vMerge/>
            <w:tcBorders>
              <w:left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565EC7" w:rsidP="008F3694">
            <w:pPr>
              <w:spacing w:before="120"/>
              <w:jc w:val="both"/>
              <w:rPr>
                <w:rFonts w:ascii="Arial" w:hAnsi="Arial" w:cs="Arial"/>
                <w:sz w:val="20"/>
              </w:rPr>
            </w:pPr>
            <w:r>
              <w:rPr>
                <w:rFonts w:ascii="Arial" w:hAnsi="Arial" w:cs="Arial"/>
                <w:sz w:val="20"/>
              </w:rPr>
              <w:t>F</w:t>
            </w:r>
            <w:r w:rsidR="008F5D4B">
              <w:rPr>
                <w:rFonts w:ascii="Arial" w:hAnsi="Arial" w:cs="Arial"/>
                <w:sz w:val="20"/>
              </w:rPr>
              <w:t>rostsicher</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86"/>
        </w:trPr>
        <w:tc>
          <w:tcPr>
            <w:tcW w:w="644" w:type="dxa"/>
            <w:vMerge/>
            <w:tcBorders>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p>
        </w:tc>
        <w:tc>
          <w:tcPr>
            <w:tcW w:w="2471" w:type="dxa"/>
            <w:vMerge/>
            <w:tcBorders>
              <w:left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r>
              <w:rPr>
                <w:rFonts w:ascii="Arial" w:hAnsi="Arial" w:cs="Arial"/>
                <w:sz w:val="20"/>
              </w:rPr>
              <w:t>Ausreichende Beleuchtung</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86"/>
        </w:trPr>
        <w:tc>
          <w:tcPr>
            <w:tcW w:w="644" w:type="dxa"/>
            <w:vMerge/>
            <w:tcBorders>
              <w:left w:val="single" w:sz="4" w:space="0" w:color="auto"/>
              <w:right w:val="single" w:sz="4" w:space="0" w:color="auto"/>
            </w:tcBorders>
            <w:vAlign w:val="center"/>
          </w:tcPr>
          <w:p w:rsidR="008F5D4B" w:rsidRPr="008F3694" w:rsidRDefault="008F5D4B" w:rsidP="008F3694">
            <w:pPr>
              <w:spacing w:before="120"/>
              <w:rPr>
                <w:rFonts w:ascii="Arial" w:hAnsi="Arial" w:cs="Arial"/>
                <w:sz w:val="20"/>
              </w:rPr>
            </w:pPr>
          </w:p>
        </w:tc>
        <w:tc>
          <w:tcPr>
            <w:tcW w:w="2471" w:type="dxa"/>
            <w:vMerge/>
            <w:tcBorders>
              <w:left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r>
              <w:rPr>
                <w:rFonts w:ascii="Arial" w:hAnsi="Arial" w:cs="Arial"/>
                <w:sz w:val="20"/>
              </w:rPr>
              <w:t>Zugangsbeschränkung für nicht autorisiertes Personal</w:t>
            </w:r>
          </w:p>
        </w:tc>
        <w:tc>
          <w:tcPr>
            <w:tcW w:w="1462" w:type="dxa"/>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5D4B" w:rsidRPr="008F3694" w:rsidRDefault="008F5D4B" w:rsidP="008F3694">
            <w:pPr>
              <w:spacing w:before="120"/>
              <w:rPr>
                <w:rFonts w:ascii="Arial" w:hAnsi="Arial" w:cs="Arial"/>
                <w:sz w:val="20"/>
              </w:rPr>
            </w:pPr>
          </w:p>
        </w:tc>
      </w:tr>
      <w:tr w:rsidR="008F3694" w:rsidTr="008F5D4B">
        <w:tblPrEx>
          <w:tblBorders>
            <w:top w:val="single" w:sz="12" w:space="0" w:color="auto"/>
            <w:left w:val="single" w:sz="12" w:space="0" w:color="auto"/>
            <w:right w:val="single" w:sz="12" w:space="0" w:color="auto"/>
            <w:insideV w:val="single" w:sz="12" w:space="0" w:color="auto"/>
          </w:tblBorders>
        </w:tblPrEx>
        <w:trPr>
          <w:trHeight w:val="432"/>
        </w:trPr>
        <w:tc>
          <w:tcPr>
            <w:tcW w:w="644" w:type="dxa"/>
            <w:vMerge w:val="restart"/>
            <w:tcBorders>
              <w:top w:val="single" w:sz="4" w:space="0" w:color="auto"/>
              <w:left w:val="single" w:sz="4" w:space="0" w:color="auto"/>
              <w:right w:val="single" w:sz="4" w:space="0" w:color="auto"/>
            </w:tcBorders>
            <w:vAlign w:val="center"/>
          </w:tcPr>
          <w:p w:rsidR="008F3694" w:rsidRDefault="008F3694" w:rsidP="008F3694">
            <w:pPr>
              <w:spacing w:before="120"/>
              <w:rPr>
                <w:rFonts w:ascii="Arial" w:hAnsi="Arial" w:cs="Arial"/>
                <w:color w:val="000000"/>
                <w:sz w:val="20"/>
                <w:szCs w:val="20"/>
              </w:rPr>
            </w:pPr>
            <w:r>
              <w:rPr>
                <w:rFonts w:ascii="Arial" w:hAnsi="Arial" w:cs="Arial"/>
                <w:color w:val="000000"/>
                <w:sz w:val="20"/>
                <w:szCs w:val="20"/>
              </w:rPr>
              <w:t>4.2</w:t>
            </w:r>
          </w:p>
        </w:tc>
        <w:tc>
          <w:tcPr>
            <w:tcW w:w="2471" w:type="dxa"/>
            <w:vMerge w:val="restart"/>
            <w:tcBorders>
              <w:top w:val="single" w:sz="4" w:space="0" w:color="auto"/>
              <w:left w:val="single" w:sz="4" w:space="0" w:color="auto"/>
              <w:right w:val="single" w:sz="4" w:space="0" w:color="auto"/>
            </w:tcBorders>
          </w:tcPr>
          <w:p w:rsidR="008F3694" w:rsidRDefault="008F3694" w:rsidP="008F3694">
            <w:pPr>
              <w:spacing w:before="120"/>
              <w:jc w:val="both"/>
              <w:rPr>
                <w:rFonts w:ascii="Arial" w:hAnsi="Arial" w:cs="Arial"/>
                <w:color w:val="000000"/>
                <w:sz w:val="20"/>
                <w:szCs w:val="20"/>
              </w:rPr>
            </w:pPr>
            <w:r>
              <w:rPr>
                <w:rFonts w:ascii="Arial" w:hAnsi="Arial" w:cs="Arial"/>
                <w:color w:val="000000"/>
                <w:sz w:val="20"/>
                <w:szCs w:val="20"/>
              </w:rPr>
              <w:t>Boden / Stellfläche</w:t>
            </w:r>
          </w:p>
        </w:tc>
        <w:tc>
          <w:tcPr>
            <w:tcW w:w="3119" w:type="dxa"/>
            <w:gridSpan w:val="2"/>
            <w:tcBorders>
              <w:top w:val="single" w:sz="4" w:space="0" w:color="auto"/>
              <w:left w:val="single" w:sz="4" w:space="0" w:color="auto"/>
              <w:bottom w:val="single" w:sz="4" w:space="0" w:color="auto"/>
              <w:right w:val="single" w:sz="4" w:space="0" w:color="auto"/>
            </w:tcBorders>
          </w:tcPr>
          <w:p w:rsidR="008F3694" w:rsidRDefault="008F3694" w:rsidP="008F3694">
            <w:pPr>
              <w:spacing w:before="120"/>
              <w:rPr>
                <w:rFonts w:ascii="Arial" w:hAnsi="Arial" w:cs="Arial"/>
                <w:color w:val="000000"/>
                <w:sz w:val="20"/>
                <w:szCs w:val="20"/>
              </w:rPr>
            </w:pPr>
            <w:r>
              <w:rPr>
                <w:rFonts w:ascii="Arial" w:hAnsi="Arial" w:cs="Arial"/>
                <w:color w:val="000000"/>
                <w:sz w:val="20"/>
                <w:szCs w:val="20"/>
              </w:rPr>
              <w:t>Eben und frei von Stolperstellen</w:t>
            </w:r>
          </w:p>
        </w:tc>
        <w:tc>
          <w:tcPr>
            <w:tcW w:w="1462" w:type="dxa"/>
            <w:tcBorders>
              <w:top w:val="single" w:sz="4" w:space="0" w:color="auto"/>
              <w:left w:val="single" w:sz="4" w:space="0" w:color="auto"/>
              <w:bottom w:val="single" w:sz="4" w:space="0" w:color="auto"/>
              <w:right w:val="single" w:sz="4" w:space="0" w:color="auto"/>
            </w:tcBorders>
          </w:tcPr>
          <w:p w:rsidR="008F3694" w:rsidRDefault="008F3694" w:rsidP="008F3694">
            <w:pPr>
              <w:spacing w:before="120"/>
              <w:jc w:val="both"/>
              <w:rPr>
                <w:rFonts w:ascii="Arial" w:hAnsi="Arial" w:cs="Arial"/>
                <w:sz w:val="20"/>
              </w:rPr>
            </w:pPr>
            <w:r>
              <w:rPr>
                <w:rFonts w:ascii="Arial" w:hAnsi="Arial" w:cs="Arial"/>
                <w:sz w:val="20"/>
              </w:rPr>
              <w:t xml:space="preserve"> </w:t>
            </w:r>
          </w:p>
        </w:tc>
        <w:tc>
          <w:tcPr>
            <w:tcW w:w="3012" w:type="dxa"/>
            <w:gridSpan w:val="2"/>
            <w:tcBorders>
              <w:top w:val="single" w:sz="4" w:space="0" w:color="auto"/>
              <w:left w:val="single" w:sz="4" w:space="0" w:color="auto"/>
              <w:bottom w:val="single" w:sz="4" w:space="0" w:color="auto"/>
              <w:right w:val="single" w:sz="4" w:space="0" w:color="auto"/>
            </w:tcBorders>
          </w:tcPr>
          <w:p w:rsidR="008F3694" w:rsidRDefault="008F3694" w:rsidP="008F3694">
            <w:pPr>
              <w:spacing w:before="120"/>
              <w:jc w:val="both"/>
              <w:rPr>
                <w:rFonts w:ascii="Arial" w:hAnsi="Arial" w:cs="Arial"/>
                <w:sz w:val="20"/>
              </w:rPr>
            </w:pPr>
            <w:r>
              <w:rPr>
                <w:rFonts w:ascii="Arial" w:hAnsi="Arial" w:cs="Arial"/>
                <w:sz w:val="20"/>
              </w:rPr>
              <w:t xml:space="preserve"> </w:t>
            </w:r>
          </w:p>
        </w:tc>
      </w:tr>
      <w:tr w:rsidR="008F3694" w:rsidTr="00A502E5">
        <w:tblPrEx>
          <w:tblBorders>
            <w:top w:val="single" w:sz="12" w:space="0" w:color="auto"/>
            <w:left w:val="single" w:sz="12" w:space="0" w:color="auto"/>
            <w:right w:val="single" w:sz="12" w:space="0" w:color="auto"/>
            <w:insideV w:val="single" w:sz="12" w:space="0" w:color="auto"/>
          </w:tblBorders>
        </w:tblPrEx>
        <w:trPr>
          <w:trHeight w:val="424"/>
        </w:trPr>
        <w:tc>
          <w:tcPr>
            <w:tcW w:w="644" w:type="dxa"/>
            <w:vMerge/>
            <w:tcBorders>
              <w:left w:val="single" w:sz="4" w:space="0" w:color="auto"/>
              <w:right w:val="single" w:sz="4" w:space="0" w:color="auto"/>
            </w:tcBorders>
            <w:vAlign w:val="center"/>
          </w:tcPr>
          <w:p w:rsidR="008F3694" w:rsidRDefault="008F3694" w:rsidP="008F3694">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8F3694" w:rsidRDefault="008F3694"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F3694" w:rsidRDefault="008F3694" w:rsidP="00D946D4">
            <w:pPr>
              <w:spacing w:before="120"/>
              <w:rPr>
                <w:rFonts w:ascii="Arial" w:hAnsi="Arial" w:cs="Arial"/>
                <w:color w:val="000000"/>
                <w:sz w:val="20"/>
                <w:szCs w:val="20"/>
              </w:rPr>
            </w:pPr>
            <w:r>
              <w:rPr>
                <w:rFonts w:ascii="Arial" w:hAnsi="Arial" w:cs="Arial"/>
                <w:color w:val="000000"/>
                <w:sz w:val="20"/>
                <w:szCs w:val="20"/>
              </w:rPr>
              <w:t xml:space="preserve">Statisch ausreichend, um das </w:t>
            </w:r>
            <w:r w:rsidR="0009731A">
              <w:rPr>
                <w:rFonts w:ascii="Arial" w:hAnsi="Arial" w:cs="Arial"/>
                <w:color w:val="000000"/>
                <w:sz w:val="20"/>
                <w:szCs w:val="20"/>
              </w:rPr>
              <w:t xml:space="preserve">Gewicht </w:t>
            </w:r>
            <w:r w:rsidR="00F67BF9">
              <w:rPr>
                <w:rFonts w:ascii="Arial" w:hAnsi="Arial" w:cs="Arial"/>
                <w:color w:val="000000"/>
                <w:sz w:val="20"/>
                <w:szCs w:val="20"/>
              </w:rPr>
              <w:t xml:space="preserve">der MSW </w:t>
            </w:r>
            <w:r>
              <w:rPr>
                <w:rFonts w:ascii="Arial" w:hAnsi="Arial" w:cs="Arial"/>
                <w:color w:val="000000"/>
                <w:sz w:val="20"/>
                <w:szCs w:val="20"/>
              </w:rPr>
              <w:t>zu tragen</w:t>
            </w:r>
          </w:p>
        </w:tc>
        <w:tc>
          <w:tcPr>
            <w:tcW w:w="1462" w:type="dxa"/>
            <w:tcBorders>
              <w:top w:val="single" w:sz="4" w:space="0" w:color="auto"/>
              <w:left w:val="single" w:sz="4" w:space="0" w:color="auto"/>
              <w:bottom w:val="single" w:sz="4" w:space="0" w:color="auto"/>
              <w:right w:val="single" w:sz="4" w:space="0" w:color="auto"/>
            </w:tcBorders>
          </w:tcPr>
          <w:p w:rsidR="008F3694" w:rsidRDefault="008F3694"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3694" w:rsidRDefault="008F3694" w:rsidP="008F3694">
            <w:pPr>
              <w:spacing w:before="120"/>
              <w:jc w:val="both"/>
              <w:rPr>
                <w:rFonts w:ascii="Arial" w:hAnsi="Arial" w:cs="Arial"/>
                <w:sz w:val="20"/>
              </w:rPr>
            </w:pPr>
          </w:p>
        </w:tc>
      </w:tr>
      <w:tr w:rsidR="008F3694" w:rsidTr="008F3694">
        <w:tblPrEx>
          <w:tblBorders>
            <w:top w:val="single" w:sz="12" w:space="0" w:color="auto"/>
            <w:left w:val="single" w:sz="12" w:space="0" w:color="auto"/>
            <w:right w:val="single" w:sz="12" w:space="0" w:color="auto"/>
            <w:insideV w:val="single" w:sz="12" w:space="0" w:color="auto"/>
          </w:tblBorders>
        </w:tblPrEx>
        <w:trPr>
          <w:trHeight w:val="117"/>
        </w:trPr>
        <w:tc>
          <w:tcPr>
            <w:tcW w:w="644" w:type="dxa"/>
            <w:vMerge/>
            <w:tcBorders>
              <w:left w:val="single" w:sz="4" w:space="0" w:color="auto"/>
              <w:right w:val="single" w:sz="4" w:space="0" w:color="auto"/>
            </w:tcBorders>
            <w:vAlign w:val="center"/>
          </w:tcPr>
          <w:p w:rsidR="008F3694" w:rsidRDefault="008F3694" w:rsidP="008F3694">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8F3694" w:rsidRDefault="008F3694"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8F3694" w:rsidRDefault="008F3694" w:rsidP="008F3694">
            <w:pPr>
              <w:spacing w:before="120"/>
              <w:rPr>
                <w:rFonts w:ascii="Arial" w:hAnsi="Arial" w:cs="Arial"/>
                <w:color w:val="000000"/>
                <w:sz w:val="20"/>
                <w:szCs w:val="20"/>
              </w:rPr>
            </w:pPr>
            <w:r>
              <w:rPr>
                <w:rFonts w:ascii="Arial" w:hAnsi="Arial" w:cs="Arial"/>
                <w:color w:val="000000"/>
                <w:sz w:val="20"/>
                <w:szCs w:val="20"/>
              </w:rPr>
              <w:t>flüssigkeitsdicht</w:t>
            </w:r>
          </w:p>
        </w:tc>
        <w:tc>
          <w:tcPr>
            <w:tcW w:w="1462" w:type="dxa"/>
            <w:tcBorders>
              <w:top w:val="single" w:sz="4" w:space="0" w:color="auto"/>
              <w:left w:val="single" w:sz="4" w:space="0" w:color="auto"/>
              <w:bottom w:val="single" w:sz="4" w:space="0" w:color="auto"/>
              <w:right w:val="single" w:sz="4" w:space="0" w:color="auto"/>
            </w:tcBorders>
          </w:tcPr>
          <w:p w:rsidR="008F3694" w:rsidRDefault="008F3694"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8F3694" w:rsidRDefault="008F3694" w:rsidP="008F3694">
            <w:pPr>
              <w:spacing w:before="120"/>
              <w:jc w:val="both"/>
              <w:rPr>
                <w:rFonts w:ascii="Arial" w:hAnsi="Arial" w:cs="Arial"/>
                <w:sz w:val="20"/>
              </w:rPr>
            </w:pPr>
          </w:p>
        </w:tc>
      </w:tr>
      <w:tr w:rsidR="00DC2585" w:rsidTr="008F3694">
        <w:tblPrEx>
          <w:tblBorders>
            <w:top w:val="single" w:sz="12" w:space="0" w:color="auto"/>
            <w:left w:val="single" w:sz="12" w:space="0" w:color="auto"/>
            <w:right w:val="single" w:sz="12" w:space="0" w:color="auto"/>
            <w:insideV w:val="single" w:sz="12" w:space="0" w:color="auto"/>
          </w:tblBorders>
        </w:tblPrEx>
        <w:trPr>
          <w:trHeight w:val="207"/>
        </w:trPr>
        <w:tc>
          <w:tcPr>
            <w:tcW w:w="644" w:type="dxa"/>
            <w:vMerge w:val="restart"/>
            <w:tcBorders>
              <w:top w:val="single" w:sz="4" w:space="0" w:color="auto"/>
              <w:left w:val="single" w:sz="4" w:space="0" w:color="auto"/>
              <w:right w:val="single" w:sz="4" w:space="0" w:color="auto"/>
            </w:tcBorders>
            <w:vAlign w:val="center"/>
          </w:tcPr>
          <w:p w:rsidR="00DC2585" w:rsidRDefault="00DC2585" w:rsidP="008F3694">
            <w:pPr>
              <w:spacing w:before="120"/>
              <w:rPr>
                <w:rFonts w:ascii="Arial" w:hAnsi="Arial" w:cs="Arial"/>
                <w:color w:val="000000"/>
                <w:sz w:val="20"/>
                <w:szCs w:val="20"/>
              </w:rPr>
            </w:pPr>
            <w:r>
              <w:rPr>
                <w:rFonts w:ascii="Arial" w:hAnsi="Arial" w:cs="Arial"/>
                <w:color w:val="000000"/>
                <w:sz w:val="20"/>
                <w:szCs w:val="20"/>
              </w:rPr>
              <w:t>4</w:t>
            </w:r>
            <w:r w:rsidR="008F3694">
              <w:rPr>
                <w:rFonts w:ascii="Arial" w:hAnsi="Arial" w:cs="Arial"/>
                <w:color w:val="000000"/>
                <w:sz w:val="20"/>
                <w:szCs w:val="20"/>
              </w:rPr>
              <w:t>.3</w:t>
            </w:r>
          </w:p>
        </w:tc>
        <w:tc>
          <w:tcPr>
            <w:tcW w:w="2471" w:type="dxa"/>
            <w:vMerge w:val="restart"/>
            <w:tcBorders>
              <w:top w:val="single" w:sz="4" w:space="0" w:color="auto"/>
              <w:left w:val="single" w:sz="4" w:space="0" w:color="auto"/>
              <w:right w:val="single" w:sz="4" w:space="0" w:color="auto"/>
            </w:tcBorders>
          </w:tcPr>
          <w:p w:rsidR="00DC2585" w:rsidRDefault="00524379" w:rsidP="008F3694">
            <w:pPr>
              <w:spacing w:before="120"/>
              <w:jc w:val="both"/>
              <w:rPr>
                <w:rFonts w:ascii="Arial" w:hAnsi="Arial" w:cs="Arial"/>
                <w:color w:val="000000"/>
                <w:sz w:val="20"/>
                <w:szCs w:val="20"/>
              </w:rPr>
            </w:pPr>
            <w:r>
              <w:rPr>
                <w:rFonts w:ascii="Arial" w:hAnsi="Arial" w:cs="Arial"/>
                <w:color w:val="000000"/>
                <w:sz w:val="20"/>
                <w:szCs w:val="20"/>
              </w:rPr>
              <w:t>Aufstellung</w:t>
            </w:r>
          </w:p>
          <w:p w:rsidR="00524379" w:rsidRPr="00524379" w:rsidRDefault="00524379" w:rsidP="00524379">
            <w:pPr>
              <w:spacing w:before="120"/>
              <w:rPr>
                <w:rFonts w:ascii="Arial" w:hAnsi="Arial" w:cs="Arial"/>
                <w:i/>
                <w:sz w:val="16"/>
                <w:szCs w:val="16"/>
              </w:rPr>
            </w:pPr>
            <w:r w:rsidRPr="00524379">
              <w:rPr>
                <w:rFonts w:ascii="Arial" w:hAnsi="Arial" w:cs="Arial"/>
                <w:i/>
                <w:color w:val="000000"/>
                <w:sz w:val="16"/>
                <w:szCs w:val="16"/>
              </w:rPr>
              <w:t>(Bitte die Aufstellanweisungen des Herstellers beachten)</w:t>
            </w:r>
          </w:p>
        </w:tc>
        <w:tc>
          <w:tcPr>
            <w:tcW w:w="3119" w:type="dxa"/>
            <w:gridSpan w:val="2"/>
            <w:tcBorders>
              <w:top w:val="single" w:sz="4" w:space="0" w:color="auto"/>
              <w:left w:val="single" w:sz="4" w:space="0" w:color="auto"/>
              <w:bottom w:val="single" w:sz="4" w:space="0" w:color="auto"/>
              <w:right w:val="single" w:sz="4" w:space="0" w:color="auto"/>
            </w:tcBorders>
          </w:tcPr>
          <w:p w:rsidR="00DC2585" w:rsidRDefault="00524379" w:rsidP="00F67BF9">
            <w:pPr>
              <w:spacing w:before="120"/>
              <w:rPr>
                <w:rFonts w:ascii="Arial" w:hAnsi="Arial" w:cs="Arial"/>
                <w:sz w:val="20"/>
              </w:rPr>
            </w:pPr>
            <w:r>
              <w:rPr>
                <w:rFonts w:ascii="Arial" w:hAnsi="Arial" w:cs="Arial"/>
                <w:color w:val="000000"/>
                <w:sz w:val="20"/>
                <w:szCs w:val="20"/>
              </w:rPr>
              <w:t>Die MSW  is</w:t>
            </w:r>
            <w:r w:rsidR="00F67BF9">
              <w:rPr>
                <w:rFonts w:ascii="Arial" w:hAnsi="Arial" w:cs="Arial"/>
                <w:color w:val="000000"/>
                <w:sz w:val="20"/>
                <w:szCs w:val="20"/>
              </w:rPr>
              <w:t>t so aufgestellt, dass Luftbewe</w:t>
            </w:r>
            <w:r>
              <w:rPr>
                <w:rFonts w:ascii="Arial" w:hAnsi="Arial" w:cs="Arial"/>
                <w:color w:val="000000"/>
                <w:sz w:val="20"/>
                <w:szCs w:val="20"/>
              </w:rPr>
              <w:t>gungen aus Lüftungs</w:t>
            </w:r>
            <w:r w:rsidR="00F67BF9">
              <w:rPr>
                <w:rFonts w:ascii="Arial" w:hAnsi="Arial" w:cs="Arial"/>
                <w:color w:val="000000"/>
                <w:sz w:val="20"/>
                <w:szCs w:val="20"/>
              </w:rPr>
              <w:t>-</w:t>
            </w:r>
            <w:r>
              <w:rPr>
                <w:rFonts w:ascii="Arial" w:hAnsi="Arial" w:cs="Arial"/>
                <w:color w:val="000000"/>
                <w:sz w:val="20"/>
                <w:szCs w:val="20"/>
              </w:rPr>
              <w:t>öffnungen im Raum, von Ver</w:t>
            </w:r>
            <w:r w:rsidR="00F67BF9">
              <w:rPr>
                <w:rFonts w:ascii="Arial" w:hAnsi="Arial" w:cs="Arial"/>
                <w:color w:val="000000"/>
                <w:sz w:val="20"/>
                <w:szCs w:val="20"/>
              </w:rPr>
              <w:t>-</w:t>
            </w:r>
            <w:r>
              <w:rPr>
                <w:rFonts w:ascii="Arial" w:hAnsi="Arial" w:cs="Arial"/>
                <w:color w:val="000000"/>
                <w:sz w:val="20"/>
                <w:szCs w:val="20"/>
              </w:rPr>
              <w:t>kehrswegen, beim Öffnen von Türen und Fenstern, die Schutz</w:t>
            </w:r>
            <w:r w:rsidR="00F67BF9">
              <w:rPr>
                <w:rFonts w:ascii="Arial" w:hAnsi="Arial" w:cs="Arial"/>
                <w:color w:val="000000"/>
                <w:sz w:val="20"/>
                <w:szCs w:val="20"/>
              </w:rPr>
              <w:t>-</w:t>
            </w:r>
            <w:r>
              <w:rPr>
                <w:rFonts w:ascii="Arial" w:hAnsi="Arial" w:cs="Arial"/>
                <w:color w:val="000000"/>
                <w:sz w:val="20"/>
                <w:szCs w:val="20"/>
              </w:rPr>
              <w:t xml:space="preserve">wirkung nicht beeinflussen </w:t>
            </w:r>
          </w:p>
        </w:tc>
        <w:tc>
          <w:tcPr>
            <w:tcW w:w="1462" w:type="dxa"/>
            <w:tcBorders>
              <w:top w:val="single" w:sz="4" w:space="0" w:color="auto"/>
              <w:left w:val="single" w:sz="4" w:space="0" w:color="auto"/>
              <w:bottom w:val="single" w:sz="4" w:space="0" w:color="auto"/>
              <w:right w:val="single" w:sz="4" w:space="0" w:color="auto"/>
            </w:tcBorders>
          </w:tcPr>
          <w:p w:rsidR="00DC2585" w:rsidRDefault="00DC2585" w:rsidP="008F3694">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DC2585" w:rsidRDefault="00DC2585" w:rsidP="008F3694">
            <w:pPr>
              <w:spacing w:before="120"/>
              <w:jc w:val="both"/>
              <w:rPr>
                <w:rFonts w:ascii="Arial" w:hAnsi="Arial" w:cs="Arial"/>
                <w:sz w:val="20"/>
              </w:rPr>
            </w:pPr>
          </w:p>
        </w:tc>
      </w:tr>
      <w:tr w:rsidR="00DC2585" w:rsidTr="008F3694">
        <w:tblPrEx>
          <w:tblBorders>
            <w:top w:val="single" w:sz="12" w:space="0" w:color="auto"/>
            <w:left w:val="single" w:sz="12" w:space="0" w:color="auto"/>
            <w:right w:val="single" w:sz="12" w:space="0" w:color="auto"/>
            <w:insideV w:val="single" w:sz="12" w:space="0" w:color="auto"/>
          </w:tblBorders>
        </w:tblPrEx>
        <w:trPr>
          <w:trHeight w:val="207"/>
        </w:trPr>
        <w:tc>
          <w:tcPr>
            <w:tcW w:w="644" w:type="dxa"/>
            <w:vMerge/>
            <w:tcBorders>
              <w:left w:val="single" w:sz="4" w:space="0" w:color="auto"/>
              <w:right w:val="single" w:sz="4" w:space="0" w:color="auto"/>
            </w:tcBorders>
            <w:vAlign w:val="center"/>
          </w:tcPr>
          <w:p w:rsidR="00DC2585" w:rsidRDefault="00DC2585" w:rsidP="008F3694">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DC2585" w:rsidRDefault="00DC2585"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DC2585" w:rsidRDefault="00C22B79" w:rsidP="00C22B79">
            <w:pPr>
              <w:spacing w:before="120"/>
              <w:rPr>
                <w:rFonts w:ascii="Arial" w:hAnsi="Arial" w:cs="Arial"/>
                <w:color w:val="000000"/>
                <w:sz w:val="20"/>
                <w:szCs w:val="20"/>
              </w:rPr>
            </w:pPr>
            <w:r>
              <w:rPr>
                <w:rFonts w:ascii="Arial" w:hAnsi="Arial" w:cs="Arial"/>
                <w:color w:val="000000"/>
                <w:sz w:val="20"/>
                <w:szCs w:val="20"/>
              </w:rPr>
              <w:t>Beim Anschluss der MSW an die Abluft</w:t>
            </w:r>
            <w:r w:rsidR="008969DA">
              <w:rPr>
                <w:rFonts w:ascii="Arial" w:hAnsi="Arial" w:cs="Arial"/>
                <w:color w:val="000000"/>
                <w:sz w:val="20"/>
                <w:szCs w:val="20"/>
              </w:rPr>
              <w:t xml:space="preserve"> (ab S4 gefordert)</w:t>
            </w:r>
            <w:r>
              <w:rPr>
                <w:rFonts w:ascii="Arial" w:hAnsi="Arial" w:cs="Arial"/>
                <w:color w:val="000000"/>
                <w:sz w:val="20"/>
                <w:szCs w:val="20"/>
              </w:rPr>
              <w:t xml:space="preserve"> ist sichergestellt, dass keine Beeinträchtigung der Schutzwirkung eintritt</w:t>
            </w:r>
          </w:p>
        </w:tc>
        <w:tc>
          <w:tcPr>
            <w:tcW w:w="1462" w:type="dxa"/>
            <w:tcBorders>
              <w:top w:val="single" w:sz="4" w:space="0" w:color="auto"/>
              <w:left w:val="single" w:sz="4" w:space="0" w:color="auto"/>
              <w:bottom w:val="single" w:sz="4" w:space="0" w:color="auto"/>
              <w:right w:val="single" w:sz="4" w:space="0" w:color="auto"/>
            </w:tcBorders>
          </w:tcPr>
          <w:p w:rsidR="00DC2585" w:rsidRPr="008471C1" w:rsidRDefault="00DC2585" w:rsidP="008F3694">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DC2585" w:rsidRDefault="00DC2585" w:rsidP="008F3694">
            <w:pPr>
              <w:spacing w:before="120"/>
              <w:jc w:val="both"/>
              <w:rPr>
                <w:rFonts w:ascii="Arial" w:hAnsi="Arial" w:cs="Arial"/>
                <w:sz w:val="20"/>
              </w:rPr>
            </w:pPr>
          </w:p>
        </w:tc>
      </w:tr>
      <w:tr w:rsidR="00DC2585" w:rsidTr="00BC3D09">
        <w:tblPrEx>
          <w:tblBorders>
            <w:top w:val="single" w:sz="12" w:space="0" w:color="auto"/>
            <w:left w:val="single" w:sz="12" w:space="0" w:color="auto"/>
            <w:right w:val="single" w:sz="12" w:space="0" w:color="auto"/>
            <w:insideV w:val="single" w:sz="12" w:space="0" w:color="auto"/>
          </w:tblBorders>
        </w:tblPrEx>
        <w:trPr>
          <w:trHeight w:val="469"/>
        </w:trPr>
        <w:tc>
          <w:tcPr>
            <w:tcW w:w="644" w:type="dxa"/>
            <w:vMerge/>
            <w:tcBorders>
              <w:left w:val="single" w:sz="4" w:space="0" w:color="auto"/>
              <w:right w:val="single" w:sz="4" w:space="0" w:color="auto"/>
            </w:tcBorders>
            <w:vAlign w:val="center"/>
          </w:tcPr>
          <w:p w:rsidR="00DC2585" w:rsidRDefault="00DC2585" w:rsidP="008F3694">
            <w:pPr>
              <w:spacing w:before="120"/>
              <w:rPr>
                <w:rFonts w:ascii="Arial" w:hAnsi="Arial" w:cs="Arial"/>
                <w:color w:val="000000"/>
                <w:sz w:val="20"/>
                <w:szCs w:val="20"/>
              </w:rPr>
            </w:pPr>
          </w:p>
        </w:tc>
        <w:tc>
          <w:tcPr>
            <w:tcW w:w="2471" w:type="dxa"/>
            <w:vMerge/>
            <w:tcBorders>
              <w:left w:val="single" w:sz="4" w:space="0" w:color="auto"/>
              <w:right w:val="single" w:sz="4" w:space="0" w:color="auto"/>
            </w:tcBorders>
          </w:tcPr>
          <w:p w:rsidR="00DC2585" w:rsidRDefault="00DC2585"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DC2585" w:rsidRPr="00BC3D09" w:rsidRDefault="008969DA" w:rsidP="00BC3D09">
            <w:pPr>
              <w:spacing w:before="120"/>
              <w:ind w:left="9" w:hanging="9"/>
              <w:rPr>
                <w:rFonts w:ascii="Arial" w:hAnsi="Arial" w:cs="Arial"/>
                <w:color w:val="000000"/>
                <w:sz w:val="20"/>
                <w:szCs w:val="20"/>
              </w:rPr>
            </w:pPr>
            <w:r>
              <w:rPr>
                <w:rFonts w:ascii="Arial" w:hAnsi="Arial" w:cs="Arial"/>
                <w:color w:val="000000"/>
                <w:sz w:val="20"/>
                <w:szCs w:val="20"/>
              </w:rPr>
              <w:t>Die Abluftanlage verfügt über eine optische und akustische Warnmeldeanlage (bei Ausfall oder Instabilität)</w:t>
            </w:r>
          </w:p>
        </w:tc>
        <w:tc>
          <w:tcPr>
            <w:tcW w:w="1462" w:type="dxa"/>
            <w:tcBorders>
              <w:top w:val="single" w:sz="4" w:space="0" w:color="auto"/>
              <w:left w:val="single" w:sz="4" w:space="0" w:color="auto"/>
              <w:bottom w:val="single" w:sz="4" w:space="0" w:color="auto"/>
              <w:right w:val="single" w:sz="4" w:space="0" w:color="auto"/>
            </w:tcBorders>
          </w:tcPr>
          <w:p w:rsidR="00DC2585" w:rsidRPr="008471C1" w:rsidRDefault="00DC2585" w:rsidP="008F3694">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DC2585" w:rsidRDefault="00DC2585" w:rsidP="008F3694">
            <w:pPr>
              <w:spacing w:before="120"/>
              <w:jc w:val="both"/>
              <w:rPr>
                <w:rFonts w:ascii="Arial" w:hAnsi="Arial" w:cs="Arial"/>
                <w:sz w:val="20"/>
              </w:rPr>
            </w:pPr>
          </w:p>
        </w:tc>
      </w:tr>
      <w:tr w:rsidR="00BC3D09" w:rsidTr="00BC3D09">
        <w:tblPrEx>
          <w:tblBorders>
            <w:top w:val="single" w:sz="12" w:space="0" w:color="auto"/>
            <w:left w:val="single" w:sz="12" w:space="0" w:color="auto"/>
            <w:right w:val="single" w:sz="12" w:space="0" w:color="auto"/>
            <w:insideV w:val="single" w:sz="12" w:space="0" w:color="auto"/>
          </w:tblBorders>
        </w:tblPrEx>
        <w:trPr>
          <w:trHeight w:val="469"/>
        </w:trPr>
        <w:tc>
          <w:tcPr>
            <w:tcW w:w="644" w:type="dxa"/>
            <w:tcBorders>
              <w:left w:val="single" w:sz="4" w:space="0" w:color="auto"/>
              <w:right w:val="single" w:sz="4" w:space="0" w:color="auto"/>
            </w:tcBorders>
            <w:vAlign w:val="center"/>
          </w:tcPr>
          <w:p w:rsidR="00BC3D09" w:rsidRDefault="00BC3D09" w:rsidP="008F3694">
            <w:pPr>
              <w:spacing w:before="120"/>
              <w:rPr>
                <w:rFonts w:ascii="Arial" w:hAnsi="Arial" w:cs="Arial"/>
                <w:color w:val="000000"/>
                <w:sz w:val="20"/>
                <w:szCs w:val="20"/>
              </w:rPr>
            </w:pPr>
          </w:p>
        </w:tc>
        <w:tc>
          <w:tcPr>
            <w:tcW w:w="2471" w:type="dxa"/>
            <w:tcBorders>
              <w:left w:val="single" w:sz="4" w:space="0" w:color="auto"/>
              <w:right w:val="single" w:sz="4" w:space="0" w:color="auto"/>
            </w:tcBorders>
          </w:tcPr>
          <w:p w:rsidR="00BC3D09" w:rsidRDefault="00BC3D09"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C3D09" w:rsidRDefault="00F7766F" w:rsidP="0025294B">
            <w:pPr>
              <w:spacing w:before="120"/>
              <w:ind w:left="9" w:hanging="9"/>
              <w:rPr>
                <w:rFonts w:ascii="Arial" w:hAnsi="Arial" w:cs="Arial"/>
                <w:color w:val="000000"/>
                <w:sz w:val="20"/>
                <w:szCs w:val="20"/>
              </w:rPr>
            </w:pPr>
            <w:r>
              <w:rPr>
                <w:rFonts w:ascii="Arial" w:hAnsi="Arial" w:cs="Arial"/>
                <w:color w:val="000000"/>
                <w:sz w:val="20"/>
                <w:szCs w:val="20"/>
              </w:rPr>
              <w:t xml:space="preserve">Der Abstand zur Wand und zu benachbarten Geräten </w:t>
            </w:r>
            <w:r w:rsidR="0025294B">
              <w:rPr>
                <w:rFonts w:ascii="Arial" w:hAnsi="Arial" w:cs="Arial"/>
                <w:color w:val="000000"/>
                <w:sz w:val="20"/>
                <w:szCs w:val="20"/>
              </w:rPr>
              <w:t>entspricht den Herstellervorgaben</w:t>
            </w:r>
          </w:p>
        </w:tc>
        <w:tc>
          <w:tcPr>
            <w:tcW w:w="1462" w:type="dxa"/>
            <w:tcBorders>
              <w:top w:val="single" w:sz="4" w:space="0" w:color="auto"/>
              <w:left w:val="single" w:sz="4" w:space="0" w:color="auto"/>
              <w:bottom w:val="single" w:sz="4" w:space="0" w:color="auto"/>
              <w:right w:val="single" w:sz="4" w:space="0" w:color="auto"/>
            </w:tcBorders>
          </w:tcPr>
          <w:p w:rsidR="00BC3D09" w:rsidRPr="008471C1" w:rsidRDefault="00BC3D09" w:rsidP="008F3694">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BC3D09" w:rsidRDefault="00BC3D09" w:rsidP="008F3694">
            <w:pPr>
              <w:spacing w:before="120"/>
              <w:jc w:val="both"/>
              <w:rPr>
                <w:rFonts w:ascii="Arial" w:hAnsi="Arial" w:cs="Arial"/>
                <w:sz w:val="20"/>
              </w:rPr>
            </w:pPr>
          </w:p>
        </w:tc>
      </w:tr>
      <w:tr w:rsidR="00BC3D09" w:rsidTr="00565EC7">
        <w:tblPrEx>
          <w:tblBorders>
            <w:top w:val="single" w:sz="12" w:space="0" w:color="auto"/>
            <w:left w:val="single" w:sz="12" w:space="0" w:color="auto"/>
            <w:right w:val="single" w:sz="12" w:space="0" w:color="auto"/>
            <w:insideV w:val="single" w:sz="12" w:space="0" w:color="auto"/>
          </w:tblBorders>
        </w:tblPrEx>
        <w:trPr>
          <w:trHeight w:val="469"/>
        </w:trPr>
        <w:tc>
          <w:tcPr>
            <w:tcW w:w="644" w:type="dxa"/>
            <w:tcBorders>
              <w:left w:val="single" w:sz="4" w:space="0" w:color="auto"/>
              <w:bottom w:val="nil"/>
              <w:right w:val="single" w:sz="4" w:space="0" w:color="auto"/>
            </w:tcBorders>
            <w:vAlign w:val="center"/>
          </w:tcPr>
          <w:p w:rsidR="00BC3D09" w:rsidRDefault="00BC3D09" w:rsidP="008F3694">
            <w:pPr>
              <w:spacing w:before="120"/>
              <w:rPr>
                <w:rFonts w:ascii="Arial" w:hAnsi="Arial" w:cs="Arial"/>
                <w:color w:val="000000"/>
                <w:sz w:val="20"/>
                <w:szCs w:val="20"/>
              </w:rPr>
            </w:pPr>
          </w:p>
        </w:tc>
        <w:tc>
          <w:tcPr>
            <w:tcW w:w="2471" w:type="dxa"/>
            <w:tcBorders>
              <w:left w:val="single" w:sz="4" w:space="0" w:color="auto"/>
              <w:bottom w:val="nil"/>
              <w:right w:val="single" w:sz="4" w:space="0" w:color="auto"/>
            </w:tcBorders>
          </w:tcPr>
          <w:p w:rsidR="00BC3D09" w:rsidRDefault="00BC3D09"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BC3D09" w:rsidRDefault="00F67BF9" w:rsidP="00BC3D09">
            <w:pPr>
              <w:spacing w:before="120"/>
              <w:ind w:left="9" w:hanging="9"/>
              <w:rPr>
                <w:rFonts w:ascii="Arial" w:hAnsi="Arial" w:cs="Arial"/>
                <w:color w:val="000000"/>
                <w:sz w:val="20"/>
                <w:szCs w:val="20"/>
              </w:rPr>
            </w:pPr>
            <w:r>
              <w:rPr>
                <w:rFonts w:ascii="Arial" w:hAnsi="Arial" w:cs="Arial"/>
                <w:color w:val="000000"/>
                <w:sz w:val="20"/>
                <w:szCs w:val="20"/>
              </w:rPr>
              <w:t>Vor der MSW</w:t>
            </w:r>
            <w:r w:rsidR="0025294B">
              <w:rPr>
                <w:rFonts w:ascii="Arial" w:hAnsi="Arial" w:cs="Arial"/>
                <w:color w:val="000000"/>
                <w:sz w:val="20"/>
                <w:szCs w:val="20"/>
              </w:rPr>
              <w:t xml:space="preserve"> befindet sich eine ausreichend große </w:t>
            </w:r>
            <w:r w:rsidR="001E4A3A">
              <w:rPr>
                <w:rFonts w:ascii="Arial" w:hAnsi="Arial" w:cs="Arial"/>
                <w:color w:val="000000"/>
                <w:sz w:val="20"/>
                <w:szCs w:val="20"/>
              </w:rPr>
              <w:t>freie Zone (1,2m -1,5m), die ge</w:t>
            </w:r>
            <w:r w:rsidR="0025294B">
              <w:rPr>
                <w:rFonts w:ascii="Arial" w:hAnsi="Arial" w:cs="Arial"/>
                <w:color w:val="000000"/>
                <w:sz w:val="20"/>
                <w:szCs w:val="20"/>
              </w:rPr>
              <w:t>nügend Bewegungsfreiheit erlaubt</w:t>
            </w:r>
          </w:p>
        </w:tc>
        <w:tc>
          <w:tcPr>
            <w:tcW w:w="1462" w:type="dxa"/>
            <w:tcBorders>
              <w:top w:val="single" w:sz="4" w:space="0" w:color="auto"/>
              <w:left w:val="single" w:sz="4" w:space="0" w:color="auto"/>
              <w:bottom w:val="single" w:sz="4" w:space="0" w:color="auto"/>
              <w:right w:val="single" w:sz="4" w:space="0" w:color="auto"/>
            </w:tcBorders>
          </w:tcPr>
          <w:p w:rsidR="00BC3D09" w:rsidRPr="008471C1" w:rsidRDefault="00BC3D09" w:rsidP="008F3694">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BC3D09" w:rsidRDefault="00BC3D09" w:rsidP="008F3694">
            <w:pPr>
              <w:spacing w:before="120"/>
              <w:jc w:val="both"/>
              <w:rPr>
                <w:rFonts w:ascii="Arial" w:hAnsi="Arial" w:cs="Arial"/>
                <w:sz w:val="20"/>
              </w:rPr>
            </w:pPr>
          </w:p>
        </w:tc>
      </w:tr>
      <w:tr w:rsidR="00F67BF9" w:rsidTr="00565EC7">
        <w:tblPrEx>
          <w:tblBorders>
            <w:top w:val="single" w:sz="12" w:space="0" w:color="auto"/>
            <w:left w:val="single" w:sz="12" w:space="0" w:color="auto"/>
            <w:right w:val="single" w:sz="12" w:space="0" w:color="auto"/>
            <w:insideV w:val="single" w:sz="12" w:space="0" w:color="auto"/>
          </w:tblBorders>
        </w:tblPrEx>
        <w:trPr>
          <w:trHeight w:val="469"/>
        </w:trPr>
        <w:tc>
          <w:tcPr>
            <w:tcW w:w="644" w:type="dxa"/>
            <w:tcBorders>
              <w:top w:val="nil"/>
              <w:left w:val="single" w:sz="4" w:space="0" w:color="auto"/>
              <w:bottom w:val="single" w:sz="4" w:space="0" w:color="auto"/>
              <w:right w:val="single" w:sz="4" w:space="0" w:color="auto"/>
            </w:tcBorders>
            <w:vAlign w:val="center"/>
          </w:tcPr>
          <w:p w:rsidR="00F67BF9" w:rsidRDefault="00F67BF9" w:rsidP="008F3694">
            <w:pPr>
              <w:spacing w:before="120"/>
              <w:rPr>
                <w:rFonts w:ascii="Arial" w:hAnsi="Arial" w:cs="Arial"/>
                <w:color w:val="000000"/>
                <w:sz w:val="20"/>
                <w:szCs w:val="20"/>
              </w:rPr>
            </w:pPr>
          </w:p>
        </w:tc>
        <w:tc>
          <w:tcPr>
            <w:tcW w:w="2471" w:type="dxa"/>
            <w:tcBorders>
              <w:top w:val="nil"/>
              <w:left w:val="single" w:sz="4" w:space="0" w:color="auto"/>
              <w:bottom w:val="single" w:sz="4" w:space="0" w:color="auto"/>
              <w:right w:val="single" w:sz="4" w:space="0" w:color="auto"/>
            </w:tcBorders>
          </w:tcPr>
          <w:p w:rsidR="00F67BF9" w:rsidRDefault="00F67BF9" w:rsidP="008F3694">
            <w:pPr>
              <w:spacing w:before="120"/>
              <w:jc w:val="both"/>
              <w:rPr>
                <w:rFonts w:ascii="Arial" w:hAnsi="Arial" w:cs="Arial"/>
                <w:color w:val="000000"/>
                <w:sz w:val="20"/>
                <w:szCs w:val="20"/>
              </w:rPr>
            </w:pPr>
          </w:p>
        </w:tc>
        <w:tc>
          <w:tcPr>
            <w:tcW w:w="3119" w:type="dxa"/>
            <w:gridSpan w:val="2"/>
            <w:tcBorders>
              <w:top w:val="single" w:sz="4" w:space="0" w:color="auto"/>
              <w:left w:val="single" w:sz="4" w:space="0" w:color="auto"/>
              <w:bottom w:val="single" w:sz="4" w:space="0" w:color="auto"/>
              <w:right w:val="single" w:sz="4" w:space="0" w:color="auto"/>
            </w:tcBorders>
          </w:tcPr>
          <w:p w:rsidR="00F67BF9" w:rsidRDefault="00F67BF9" w:rsidP="00C265DA">
            <w:pPr>
              <w:spacing w:before="120"/>
              <w:ind w:left="9" w:hanging="9"/>
              <w:rPr>
                <w:rFonts w:ascii="Arial" w:hAnsi="Arial" w:cs="Arial"/>
                <w:color w:val="000000"/>
                <w:sz w:val="20"/>
                <w:szCs w:val="20"/>
              </w:rPr>
            </w:pPr>
            <w:r>
              <w:rPr>
                <w:rFonts w:ascii="Arial" w:hAnsi="Arial" w:cs="Arial"/>
                <w:sz w:val="20"/>
              </w:rPr>
              <w:t xml:space="preserve">Der Anschluss einer MSW an eine Abluftanlage entspricht einer Bauartveränderung. Diese wurde </w:t>
            </w:r>
            <w:r w:rsidR="00C265DA">
              <w:rPr>
                <w:rFonts w:ascii="Arial" w:hAnsi="Arial" w:cs="Arial"/>
                <w:sz w:val="20"/>
              </w:rPr>
              <w:t>vom Hersteller</w:t>
            </w:r>
            <w:r>
              <w:rPr>
                <w:rFonts w:ascii="Arial" w:hAnsi="Arial" w:cs="Arial"/>
                <w:sz w:val="20"/>
              </w:rPr>
              <w:t xml:space="preserve"> freige</w:t>
            </w:r>
            <w:r w:rsidR="00C265DA">
              <w:rPr>
                <w:rFonts w:ascii="Arial" w:hAnsi="Arial" w:cs="Arial"/>
                <w:sz w:val="20"/>
              </w:rPr>
              <w:t>-</w:t>
            </w:r>
            <w:r>
              <w:rPr>
                <w:rFonts w:ascii="Arial" w:hAnsi="Arial" w:cs="Arial"/>
                <w:sz w:val="20"/>
              </w:rPr>
              <w:t>geben</w:t>
            </w:r>
          </w:p>
        </w:tc>
        <w:tc>
          <w:tcPr>
            <w:tcW w:w="1462" w:type="dxa"/>
            <w:tcBorders>
              <w:top w:val="single" w:sz="4" w:space="0" w:color="auto"/>
              <w:left w:val="single" w:sz="4" w:space="0" w:color="auto"/>
              <w:bottom w:val="single" w:sz="4" w:space="0" w:color="auto"/>
              <w:right w:val="single" w:sz="4" w:space="0" w:color="auto"/>
            </w:tcBorders>
          </w:tcPr>
          <w:p w:rsidR="00F67BF9" w:rsidRPr="008471C1" w:rsidRDefault="00F67BF9" w:rsidP="008F3694">
            <w:pPr>
              <w:spacing w:before="120"/>
              <w:jc w:val="both"/>
              <w:rPr>
                <w:rFonts w:ascii="Arial" w:hAnsi="Arial" w:cs="Arial"/>
                <w:b/>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F67BF9" w:rsidRDefault="00F67BF9" w:rsidP="008F3694">
            <w:pPr>
              <w:spacing w:before="120"/>
              <w:jc w:val="both"/>
              <w:rPr>
                <w:rFonts w:ascii="Arial" w:hAnsi="Arial" w:cs="Arial"/>
                <w:sz w:val="20"/>
              </w:rPr>
            </w:pPr>
          </w:p>
        </w:tc>
      </w:tr>
      <w:tr w:rsidR="008F5D4B" w:rsidRPr="00C673A4" w:rsidTr="008F5D4B">
        <w:tblPrEx>
          <w:tblBorders>
            <w:top w:val="single" w:sz="12" w:space="0" w:color="auto"/>
            <w:left w:val="single" w:sz="12" w:space="0" w:color="auto"/>
            <w:right w:val="single" w:sz="12" w:space="0" w:color="auto"/>
            <w:insideV w:val="single" w:sz="12" w:space="0" w:color="auto"/>
          </w:tblBorders>
        </w:tblPrEx>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8F5D4B" w:rsidRPr="00C673A4" w:rsidRDefault="008F5D4B" w:rsidP="008F5D4B">
            <w:pPr>
              <w:spacing w:before="120"/>
              <w:rPr>
                <w:rFonts w:ascii="Arial" w:hAnsi="Arial" w:cs="Arial"/>
                <w:b/>
                <w:sz w:val="20"/>
              </w:rPr>
            </w:pPr>
            <w:r>
              <w:rPr>
                <w:rFonts w:ascii="Arial" w:hAnsi="Arial" w:cs="Arial"/>
                <w:b/>
                <w:sz w:val="20"/>
              </w:rPr>
              <w:lastRenderedPageBreak/>
              <w:t>5.</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8F5D4B" w:rsidRPr="00C673A4" w:rsidRDefault="00095BA2" w:rsidP="008F5D4B">
            <w:pPr>
              <w:spacing w:before="120"/>
              <w:jc w:val="both"/>
              <w:rPr>
                <w:rFonts w:ascii="Arial" w:hAnsi="Arial" w:cs="Arial"/>
                <w:b/>
                <w:sz w:val="20"/>
              </w:rPr>
            </w:pPr>
            <w:r>
              <w:rPr>
                <w:rFonts w:ascii="Arial" w:hAnsi="Arial" w:cs="Arial"/>
                <w:b/>
                <w:sz w:val="20"/>
              </w:rPr>
              <w:t>Sicherer Betrieb</w:t>
            </w:r>
          </w:p>
        </w:tc>
      </w:tr>
      <w:tr w:rsidR="008F5D4B" w:rsidRPr="0095487F" w:rsidTr="008F5D4B">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8F5D4B" w:rsidRDefault="008F5D4B" w:rsidP="008F5D4B">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8F5D4B" w:rsidRPr="0095487F" w:rsidRDefault="008F5D4B" w:rsidP="008F5D4B">
            <w:pPr>
              <w:spacing w:before="120"/>
              <w:jc w:val="both"/>
              <w:rPr>
                <w:rFonts w:ascii="Arial" w:hAnsi="Arial" w:cs="Arial"/>
                <w:b/>
                <w:sz w:val="20"/>
              </w:rPr>
            </w:pPr>
            <w:r>
              <w:rPr>
                <w:rFonts w:ascii="Arial" w:hAnsi="Arial" w:cs="Arial"/>
                <w:b/>
                <w:sz w:val="20"/>
              </w:rPr>
              <w:t>Gefährdungen</w:t>
            </w:r>
          </w:p>
        </w:tc>
        <w:tc>
          <w:tcPr>
            <w:tcW w:w="3119" w:type="dxa"/>
            <w:gridSpan w:val="2"/>
            <w:tcBorders>
              <w:top w:val="single" w:sz="4" w:space="0" w:color="auto"/>
              <w:left w:val="single" w:sz="4" w:space="0" w:color="auto"/>
              <w:bottom w:val="single" w:sz="4" w:space="0" w:color="auto"/>
              <w:right w:val="single" w:sz="4" w:space="0" w:color="auto"/>
            </w:tcBorders>
          </w:tcPr>
          <w:p w:rsidR="008F5D4B" w:rsidRPr="0095487F" w:rsidRDefault="008F5D4B" w:rsidP="008F5D4B">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8F5D4B" w:rsidRPr="0095487F" w:rsidRDefault="008F5D4B" w:rsidP="008F5D4B">
            <w:pPr>
              <w:spacing w:before="120"/>
              <w:jc w:val="both"/>
              <w:rPr>
                <w:rFonts w:ascii="Arial" w:hAnsi="Arial" w:cs="Arial"/>
                <w:b/>
                <w:sz w:val="20"/>
              </w:rPr>
            </w:pPr>
            <w:r w:rsidRPr="0095487F">
              <w:rPr>
                <w:rFonts w:ascii="Arial" w:hAnsi="Arial" w:cs="Arial"/>
                <w:b/>
                <w:sz w:val="20"/>
              </w:rPr>
              <w:t>Erfüllt</w:t>
            </w:r>
            <w:r>
              <w:rPr>
                <w:rFonts w:ascii="Arial" w:hAnsi="Arial" w:cs="Arial"/>
                <w:b/>
                <w:sz w:val="20"/>
              </w:rPr>
              <w:t xml:space="preserve"> (ja/nein/n.a.)</w:t>
            </w:r>
          </w:p>
        </w:tc>
        <w:tc>
          <w:tcPr>
            <w:tcW w:w="3012" w:type="dxa"/>
            <w:gridSpan w:val="2"/>
            <w:tcBorders>
              <w:top w:val="single" w:sz="4" w:space="0" w:color="auto"/>
              <w:left w:val="single" w:sz="4" w:space="0" w:color="auto"/>
              <w:bottom w:val="single" w:sz="4" w:space="0" w:color="auto"/>
              <w:right w:val="single" w:sz="4" w:space="0" w:color="auto"/>
            </w:tcBorders>
          </w:tcPr>
          <w:p w:rsidR="008F5D4B" w:rsidRPr="0095487F" w:rsidRDefault="008F5D4B" w:rsidP="008F5D4B">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val="restart"/>
            <w:tcBorders>
              <w:top w:val="single" w:sz="4" w:space="0" w:color="auto"/>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r>
              <w:rPr>
                <w:rFonts w:ascii="Arial" w:hAnsi="Arial" w:cs="Arial"/>
                <w:sz w:val="20"/>
              </w:rPr>
              <w:t>5.1</w:t>
            </w:r>
          </w:p>
        </w:tc>
        <w:tc>
          <w:tcPr>
            <w:tcW w:w="2471" w:type="dxa"/>
            <w:vMerge w:val="restart"/>
            <w:tcBorders>
              <w:top w:val="single" w:sz="4" w:space="0" w:color="auto"/>
              <w:left w:val="single" w:sz="4" w:space="0" w:color="auto"/>
              <w:right w:val="single" w:sz="4" w:space="0" w:color="auto"/>
            </w:tcBorders>
          </w:tcPr>
          <w:p w:rsidR="00461957" w:rsidRPr="004A5DD5" w:rsidRDefault="00461957" w:rsidP="008F5D4B">
            <w:pPr>
              <w:spacing w:before="120"/>
              <w:rPr>
                <w:rFonts w:ascii="Arial" w:hAnsi="Arial" w:cs="Arial"/>
                <w:i/>
                <w:sz w:val="16"/>
                <w:szCs w:val="16"/>
              </w:rPr>
            </w:pPr>
            <w:r>
              <w:rPr>
                <w:rFonts w:ascii="Arial" w:hAnsi="Arial" w:cs="Arial"/>
                <w:sz w:val="20"/>
              </w:rPr>
              <w:t>Technischer Zustand</w:t>
            </w:r>
          </w:p>
        </w:tc>
        <w:tc>
          <w:tcPr>
            <w:tcW w:w="3119"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E34BE8">
            <w:pPr>
              <w:spacing w:before="120"/>
              <w:jc w:val="both"/>
              <w:rPr>
                <w:rFonts w:ascii="Arial" w:hAnsi="Arial" w:cs="Arial"/>
                <w:sz w:val="20"/>
              </w:rPr>
            </w:pPr>
            <w:r>
              <w:rPr>
                <w:rFonts w:ascii="Arial" w:hAnsi="Arial" w:cs="Arial"/>
                <w:sz w:val="20"/>
              </w:rPr>
              <w:t xml:space="preserve">Die MSW funktioniert </w:t>
            </w:r>
            <w:r w:rsidR="00E34BE8">
              <w:rPr>
                <w:rFonts w:ascii="Arial" w:hAnsi="Arial" w:cs="Arial"/>
                <w:sz w:val="20"/>
              </w:rPr>
              <w:t>fehlerfrei, ist frei von Beschä</w:t>
            </w:r>
            <w:r>
              <w:rPr>
                <w:rFonts w:ascii="Arial" w:hAnsi="Arial" w:cs="Arial"/>
                <w:sz w:val="20"/>
              </w:rPr>
              <w:t>digungen und es wird der sichere Zustand angezeigt</w:t>
            </w:r>
          </w:p>
        </w:tc>
        <w:tc>
          <w:tcPr>
            <w:tcW w:w="1462" w:type="dxa"/>
            <w:tcBorders>
              <w:top w:val="single" w:sz="4" w:space="0" w:color="auto"/>
              <w:left w:val="single" w:sz="4" w:space="0" w:color="auto"/>
              <w:bottom w:val="single" w:sz="4" w:space="0" w:color="auto"/>
              <w:right w:val="single" w:sz="4" w:space="0" w:color="auto"/>
            </w:tcBorders>
          </w:tcPr>
          <w:p w:rsidR="00461957" w:rsidRPr="008F5D4B" w:rsidRDefault="00461957" w:rsidP="008F5D4B">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r>
              <w:rPr>
                <w:rFonts w:ascii="Arial" w:hAnsi="Arial" w:cs="Arial"/>
                <w:sz w:val="20"/>
              </w:rPr>
              <w:t>Es werden regelmäßig Wartungen, Instandhaltungen und wiederkehrende Prüfungen durchgeführt</w:t>
            </w:r>
          </w:p>
        </w:tc>
        <w:tc>
          <w:tcPr>
            <w:tcW w:w="1462" w:type="dxa"/>
            <w:tcBorders>
              <w:top w:val="single" w:sz="4" w:space="0" w:color="auto"/>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095BA2">
            <w:pPr>
              <w:spacing w:before="120"/>
              <w:jc w:val="both"/>
              <w:rPr>
                <w:rFonts w:ascii="Arial" w:hAnsi="Arial" w:cs="Arial"/>
                <w:sz w:val="20"/>
              </w:rPr>
            </w:pPr>
            <w:r>
              <w:rPr>
                <w:rFonts w:ascii="Arial" w:hAnsi="Arial" w:cs="Arial"/>
                <w:sz w:val="20"/>
              </w:rPr>
              <w:t>Wartungen, Instandhaltungen und wiederkehrende Prüfungen erfolgen durch autorisiertes und fachkundiges Personal bzw. Dienstleister (z.B. zertifizierter Fachkundenachweis durch TÜV)</w:t>
            </w:r>
          </w:p>
        </w:tc>
        <w:tc>
          <w:tcPr>
            <w:tcW w:w="1462" w:type="dxa"/>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095BA2">
            <w:pPr>
              <w:spacing w:before="120"/>
              <w:jc w:val="both"/>
              <w:rPr>
                <w:rFonts w:ascii="Arial" w:hAnsi="Arial" w:cs="Arial"/>
                <w:sz w:val="20"/>
              </w:rPr>
            </w:pPr>
            <w:r>
              <w:rPr>
                <w:rFonts w:ascii="Arial" w:hAnsi="Arial" w:cs="Arial"/>
                <w:sz w:val="20"/>
              </w:rPr>
              <w:t>Für die Prüfungen werden geeignete und kalibrierte Prüf- bzw. Kalibriergeräte eingesetzt, damit die Rückführbarkeit der Messergebnisse gewährleistet ist</w:t>
            </w:r>
          </w:p>
        </w:tc>
        <w:tc>
          <w:tcPr>
            <w:tcW w:w="1462" w:type="dxa"/>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87"/>
        </w:trPr>
        <w:tc>
          <w:tcPr>
            <w:tcW w:w="644" w:type="dxa"/>
            <w:vMerge/>
            <w:tcBorders>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Pr="008F3694" w:rsidRDefault="00461957" w:rsidP="00C40703">
            <w:pPr>
              <w:spacing w:before="120"/>
              <w:jc w:val="both"/>
              <w:rPr>
                <w:rFonts w:ascii="Arial" w:hAnsi="Arial" w:cs="Arial"/>
                <w:sz w:val="20"/>
              </w:rPr>
            </w:pPr>
            <w:r>
              <w:rPr>
                <w:rFonts w:ascii="Arial" w:hAnsi="Arial" w:cs="Arial"/>
                <w:sz w:val="20"/>
              </w:rPr>
              <w:t>Bei allen wiederkehrenden Prüfungen werden die in der DIN 1</w:t>
            </w:r>
            <w:r w:rsidR="00E34BE8">
              <w:rPr>
                <w:rFonts w:ascii="Arial" w:hAnsi="Arial" w:cs="Arial"/>
                <w:sz w:val="20"/>
              </w:rPr>
              <w:t xml:space="preserve">2469 </w:t>
            </w:r>
            <w:r>
              <w:rPr>
                <w:rFonts w:ascii="Arial" w:hAnsi="Arial" w:cs="Arial"/>
                <w:sz w:val="20"/>
              </w:rPr>
              <w:t>geforderten Prüfungen vollumfänglich durchgeführt</w:t>
            </w:r>
          </w:p>
        </w:tc>
        <w:tc>
          <w:tcPr>
            <w:tcW w:w="1462" w:type="dxa"/>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87"/>
        </w:trPr>
        <w:tc>
          <w:tcPr>
            <w:tcW w:w="644" w:type="dxa"/>
            <w:vMerge/>
            <w:tcBorders>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Default="00461957" w:rsidP="00C40703">
            <w:pPr>
              <w:spacing w:before="120"/>
              <w:jc w:val="both"/>
              <w:rPr>
                <w:rFonts w:ascii="Arial" w:hAnsi="Arial" w:cs="Arial"/>
                <w:sz w:val="20"/>
              </w:rPr>
            </w:pPr>
            <w:r>
              <w:rPr>
                <w:rFonts w:ascii="Arial" w:hAnsi="Arial" w:cs="Arial"/>
                <w:sz w:val="20"/>
              </w:rPr>
              <w:t xml:space="preserve">Die Prüfungsergebnisse werden in einem Prüfbericht schriftlich dokumentiert. Es ist jederzeit nachvollziehbar, von </w:t>
            </w:r>
            <w:r w:rsidR="00E34BE8">
              <w:rPr>
                <w:rFonts w:ascii="Arial" w:hAnsi="Arial" w:cs="Arial"/>
                <w:sz w:val="20"/>
              </w:rPr>
              <w:t>wem, unter welchen  Umgebungsbe</w:t>
            </w:r>
            <w:r>
              <w:rPr>
                <w:rFonts w:ascii="Arial" w:hAnsi="Arial" w:cs="Arial"/>
                <w:sz w:val="20"/>
              </w:rPr>
              <w:t>dingung</w:t>
            </w:r>
            <w:r w:rsidR="00E34BE8">
              <w:rPr>
                <w:rFonts w:ascii="Arial" w:hAnsi="Arial" w:cs="Arial"/>
                <w:sz w:val="20"/>
              </w:rPr>
              <w:t>-</w:t>
            </w:r>
            <w:r>
              <w:rPr>
                <w:rFonts w:ascii="Arial" w:hAnsi="Arial" w:cs="Arial"/>
                <w:sz w:val="20"/>
              </w:rPr>
              <w:t>en und mit welchen Messge</w:t>
            </w:r>
            <w:r w:rsidR="00E34BE8">
              <w:rPr>
                <w:rFonts w:ascii="Arial" w:hAnsi="Arial" w:cs="Arial"/>
                <w:sz w:val="20"/>
              </w:rPr>
              <w:t>-</w:t>
            </w:r>
            <w:r>
              <w:rPr>
                <w:rFonts w:ascii="Arial" w:hAnsi="Arial" w:cs="Arial"/>
                <w:sz w:val="20"/>
              </w:rPr>
              <w:t>räten die Prüfungen durchgeführt wurden</w:t>
            </w:r>
          </w:p>
        </w:tc>
        <w:tc>
          <w:tcPr>
            <w:tcW w:w="1462" w:type="dxa"/>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F67BF9">
        <w:tblPrEx>
          <w:tblBorders>
            <w:top w:val="single" w:sz="12" w:space="0" w:color="auto"/>
            <w:left w:val="single" w:sz="12" w:space="0" w:color="auto"/>
            <w:right w:val="single" w:sz="12" w:space="0" w:color="auto"/>
            <w:insideV w:val="single" w:sz="12" w:space="0" w:color="auto"/>
          </w:tblBorders>
        </w:tblPrEx>
        <w:trPr>
          <w:trHeight w:val="87"/>
        </w:trPr>
        <w:tc>
          <w:tcPr>
            <w:tcW w:w="644" w:type="dxa"/>
            <w:vMerge/>
            <w:tcBorders>
              <w:left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Default="00461957" w:rsidP="00C40703">
            <w:pPr>
              <w:spacing w:before="120"/>
              <w:jc w:val="both"/>
              <w:rPr>
                <w:rFonts w:ascii="Arial" w:hAnsi="Arial" w:cs="Arial"/>
                <w:sz w:val="20"/>
              </w:rPr>
            </w:pPr>
            <w:r>
              <w:rPr>
                <w:rFonts w:ascii="Arial" w:hAnsi="Arial" w:cs="Arial"/>
                <w:sz w:val="20"/>
              </w:rPr>
              <w:t>Es existiert ein Gerätebuch, in dem alle Störungen, Reinigungs- und Wartungsmaßnahmen etc. eingetragen werden</w:t>
            </w:r>
          </w:p>
        </w:tc>
        <w:tc>
          <w:tcPr>
            <w:tcW w:w="1462" w:type="dxa"/>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461957" w:rsidRPr="0095487F" w:rsidTr="00565EC7">
        <w:tblPrEx>
          <w:tblBorders>
            <w:top w:val="single" w:sz="12" w:space="0" w:color="auto"/>
            <w:left w:val="single" w:sz="12" w:space="0" w:color="auto"/>
            <w:right w:val="single" w:sz="12" w:space="0" w:color="auto"/>
            <w:insideV w:val="single" w:sz="12" w:space="0" w:color="auto"/>
          </w:tblBorders>
        </w:tblPrEx>
        <w:trPr>
          <w:trHeight w:val="87"/>
        </w:trPr>
        <w:tc>
          <w:tcPr>
            <w:tcW w:w="644" w:type="dxa"/>
            <w:vMerge/>
            <w:tcBorders>
              <w:left w:val="single" w:sz="4" w:space="0" w:color="auto"/>
              <w:bottom w:val="single" w:sz="4" w:space="0" w:color="auto"/>
              <w:right w:val="single" w:sz="4" w:space="0" w:color="auto"/>
            </w:tcBorders>
            <w:vAlign w:val="center"/>
          </w:tcPr>
          <w:p w:rsidR="00461957" w:rsidRPr="008F3694" w:rsidRDefault="00461957" w:rsidP="008F5D4B">
            <w:pPr>
              <w:spacing w:before="120"/>
              <w:rPr>
                <w:rFonts w:ascii="Arial" w:hAnsi="Arial" w:cs="Arial"/>
                <w:sz w:val="20"/>
              </w:rPr>
            </w:pPr>
          </w:p>
        </w:tc>
        <w:tc>
          <w:tcPr>
            <w:tcW w:w="2471" w:type="dxa"/>
            <w:vMerge/>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61957" w:rsidRDefault="00461957" w:rsidP="00E34BE8">
            <w:pPr>
              <w:spacing w:before="120"/>
              <w:jc w:val="both"/>
              <w:rPr>
                <w:rFonts w:ascii="Arial" w:hAnsi="Arial" w:cs="Arial"/>
                <w:sz w:val="20"/>
              </w:rPr>
            </w:pPr>
            <w:r>
              <w:rPr>
                <w:rFonts w:ascii="Arial" w:hAnsi="Arial" w:cs="Arial"/>
                <w:sz w:val="20"/>
              </w:rPr>
              <w:t>An der MSW ist g</w:t>
            </w:r>
            <w:r w:rsidR="00E34BE8">
              <w:rPr>
                <w:rFonts w:ascii="Arial" w:hAnsi="Arial" w:cs="Arial"/>
                <w:sz w:val="20"/>
              </w:rPr>
              <w:t>ut sichtbar eine Kurzbedienungs</w:t>
            </w:r>
            <w:r>
              <w:rPr>
                <w:rFonts w:ascii="Arial" w:hAnsi="Arial" w:cs="Arial"/>
                <w:sz w:val="20"/>
              </w:rPr>
              <w:t>anleitung ange</w:t>
            </w:r>
            <w:r w:rsidR="00E34BE8">
              <w:rPr>
                <w:rFonts w:ascii="Arial" w:hAnsi="Arial" w:cs="Arial"/>
                <w:sz w:val="20"/>
              </w:rPr>
              <w:t>-</w:t>
            </w:r>
            <w:r>
              <w:rPr>
                <w:rFonts w:ascii="Arial" w:hAnsi="Arial" w:cs="Arial"/>
                <w:sz w:val="20"/>
              </w:rPr>
              <w:t>bracht, der Inhalt ist dem Personal bekannt.</w:t>
            </w:r>
          </w:p>
        </w:tc>
        <w:tc>
          <w:tcPr>
            <w:tcW w:w="1462" w:type="dxa"/>
            <w:tcBorders>
              <w:left w:val="single" w:sz="4" w:space="0" w:color="auto"/>
              <w:bottom w:val="single" w:sz="4" w:space="0" w:color="auto"/>
              <w:right w:val="single" w:sz="4" w:space="0" w:color="auto"/>
            </w:tcBorders>
          </w:tcPr>
          <w:p w:rsidR="00461957" w:rsidRPr="008F3694" w:rsidRDefault="0046195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61957" w:rsidRPr="008F3694" w:rsidRDefault="00461957" w:rsidP="008F5D4B">
            <w:pPr>
              <w:spacing w:before="120"/>
              <w:rPr>
                <w:rFonts w:ascii="Arial" w:hAnsi="Arial" w:cs="Arial"/>
                <w:sz w:val="20"/>
              </w:rPr>
            </w:pPr>
          </w:p>
        </w:tc>
      </w:tr>
      <w:tr w:rsidR="00565EC7" w:rsidRPr="0095487F" w:rsidTr="00565EC7">
        <w:tblPrEx>
          <w:tblBorders>
            <w:top w:val="single" w:sz="12" w:space="0" w:color="auto"/>
            <w:left w:val="single" w:sz="12" w:space="0" w:color="auto"/>
            <w:right w:val="single" w:sz="12" w:space="0" w:color="auto"/>
            <w:insideV w:val="single" w:sz="12" w:space="0" w:color="auto"/>
          </w:tblBorders>
        </w:tblPrEx>
        <w:trPr>
          <w:trHeight w:val="376"/>
        </w:trPr>
        <w:tc>
          <w:tcPr>
            <w:tcW w:w="644" w:type="dxa"/>
            <w:vMerge w:val="restart"/>
            <w:tcBorders>
              <w:top w:val="single" w:sz="4" w:space="0" w:color="auto"/>
              <w:left w:val="single" w:sz="4" w:space="0" w:color="auto"/>
              <w:right w:val="single" w:sz="4" w:space="0" w:color="auto"/>
            </w:tcBorders>
            <w:vAlign w:val="center"/>
          </w:tcPr>
          <w:p w:rsidR="00565EC7" w:rsidRPr="008F3694" w:rsidRDefault="00565EC7" w:rsidP="008F5D4B">
            <w:pPr>
              <w:spacing w:before="120"/>
              <w:rPr>
                <w:rFonts w:ascii="Arial" w:hAnsi="Arial" w:cs="Arial"/>
                <w:sz w:val="20"/>
              </w:rPr>
            </w:pPr>
            <w:r>
              <w:rPr>
                <w:rFonts w:ascii="Arial" w:hAnsi="Arial" w:cs="Arial"/>
                <w:sz w:val="20"/>
              </w:rPr>
              <w:t>5.2</w:t>
            </w:r>
          </w:p>
        </w:tc>
        <w:tc>
          <w:tcPr>
            <w:tcW w:w="2471" w:type="dxa"/>
            <w:vMerge w:val="restart"/>
            <w:tcBorders>
              <w:top w:val="single" w:sz="4" w:space="0" w:color="auto"/>
              <w:left w:val="single" w:sz="4" w:space="0" w:color="auto"/>
              <w:right w:val="single" w:sz="4" w:space="0" w:color="auto"/>
            </w:tcBorders>
          </w:tcPr>
          <w:p w:rsidR="00565EC7" w:rsidRPr="004A5DD5" w:rsidRDefault="00565EC7" w:rsidP="00565EC7">
            <w:pPr>
              <w:spacing w:before="120"/>
              <w:rPr>
                <w:rFonts w:ascii="Arial" w:hAnsi="Arial" w:cs="Arial"/>
                <w:i/>
                <w:sz w:val="16"/>
                <w:szCs w:val="16"/>
              </w:rPr>
            </w:pPr>
            <w:r>
              <w:rPr>
                <w:rFonts w:ascii="Arial" w:hAnsi="Arial" w:cs="Arial"/>
                <w:sz w:val="20"/>
              </w:rPr>
              <w:t>Arbeiten an der MSW</w:t>
            </w:r>
          </w:p>
          <w:p w:rsidR="00565EC7" w:rsidRPr="008F3694" w:rsidRDefault="00565EC7" w:rsidP="008F5D4B">
            <w:pPr>
              <w:spacing w:before="120"/>
              <w:jc w:val="both"/>
              <w:rPr>
                <w:rFonts w:ascii="Arial" w:hAnsi="Arial" w:cs="Arial"/>
                <w:sz w:val="20"/>
              </w:rPr>
            </w:pPr>
          </w:p>
        </w:tc>
        <w:tc>
          <w:tcPr>
            <w:tcW w:w="3119" w:type="dxa"/>
            <w:gridSpan w:val="2"/>
            <w:vMerge w:val="restart"/>
            <w:tcBorders>
              <w:top w:val="single" w:sz="4" w:space="0" w:color="auto"/>
              <w:left w:val="single" w:sz="4" w:space="0" w:color="auto"/>
              <w:right w:val="single" w:sz="4" w:space="0" w:color="auto"/>
            </w:tcBorders>
          </w:tcPr>
          <w:p w:rsidR="00565EC7" w:rsidRDefault="00565EC7" w:rsidP="00E34BE8">
            <w:pPr>
              <w:spacing w:before="120"/>
              <w:jc w:val="both"/>
              <w:rPr>
                <w:rFonts w:ascii="Arial" w:hAnsi="Arial" w:cs="Arial"/>
                <w:sz w:val="20"/>
              </w:rPr>
            </w:pPr>
            <w:r>
              <w:rPr>
                <w:rFonts w:ascii="Arial" w:hAnsi="Arial" w:cs="Arial"/>
                <w:sz w:val="20"/>
              </w:rPr>
              <w:t>Das Personal hat die nötigen Mittel und Zeit, die Arbeiten sorgfältig zu planen, um einen ruhigen und sicheren Arbeitsab-lauf zu gewährleisten</w:t>
            </w:r>
          </w:p>
        </w:tc>
        <w:tc>
          <w:tcPr>
            <w:tcW w:w="1462" w:type="dxa"/>
            <w:tcBorders>
              <w:top w:val="single" w:sz="4" w:space="0" w:color="auto"/>
              <w:left w:val="single" w:sz="4" w:space="0" w:color="auto"/>
              <w:right w:val="single" w:sz="4" w:space="0" w:color="auto"/>
            </w:tcBorders>
          </w:tcPr>
          <w:p w:rsidR="00565EC7" w:rsidRPr="008F3694" w:rsidRDefault="00565EC7" w:rsidP="008F5D4B">
            <w:pPr>
              <w:spacing w:before="120"/>
              <w:jc w:val="both"/>
              <w:rPr>
                <w:rFonts w:ascii="Arial" w:hAnsi="Arial" w:cs="Arial"/>
                <w:sz w:val="20"/>
              </w:rPr>
            </w:pPr>
          </w:p>
        </w:tc>
        <w:tc>
          <w:tcPr>
            <w:tcW w:w="3012" w:type="dxa"/>
            <w:gridSpan w:val="2"/>
            <w:tcBorders>
              <w:top w:val="single" w:sz="4" w:space="0" w:color="auto"/>
              <w:left w:val="single" w:sz="4" w:space="0" w:color="auto"/>
              <w:right w:val="single" w:sz="4" w:space="0" w:color="auto"/>
            </w:tcBorders>
          </w:tcPr>
          <w:p w:rsidR="00565EC7" w:rsidRPr="008F3694" w:rsidRDefault="00565EC7" w:rsidP="008F5D4B">
            <w:pPr>
              <w:spacing w:before="120"/>
              <w:rPr>
                <w:rFonts w:ascii="Arial" w:hAnsi="Arial" w:cs="Arial"/>
                <w:sz w:val="20"/>
              </w:rPr>
            </w:pPr>
          </w:p>
        </w:tc>
      </w:tr>
      <w:tr w:rsidR="00565EC7" w:rsidRPr="0095487F" w:rsidTr="00565EC7">
        <w:tblPrEx>
          <w:tblBorders>
            <w:top w:val="single" w:sz="12" w:space="0" w:color="auto"/>
            <w:left w:val="single" w:sz="12" w:space="0" w:color="auto"/>
            <w:right w:val="single" w:sz="12" w:space="0" w:color="auto"/>
            <w:insideV w:val="single" w:sz="12" w:space="0" w:color="auto"/>
          </w:tblBorders>
        </w:tblPrEx>
        <w:trPr>
          <w:trHeight w:val="375"/>
        </w:trPr>
        <w:tc>
          <w:tcPr>
            <w:tcW w:w="644" w:type="dxa"/>
            <w:vMerge/>
            <w:tcBorders>
              <w:left w:val="single" w:sz="4" w:space="0" w:color="auto"/>
              <w:right w:val="single" w:sz="4" w:space="0" w:color="auto"/>
            </w:tcBorders>
            <w:vAlign w:val="center"/>
          </w:tcPr>
          <w:p w:rsidR="00565EC7" w:rsidRPr="008F3694" w:rsidRDefault="00565EC7" w:rsidP="008F5D4B">
            <w:pPr>
              <w:spacing w:before="120"/>
              <w:rPr>
                <w:rFonts w:ascii="Arial" w:hAnsi="Arial" w:cs="Arial"/>
                <w:sz w:val="20"/>
              </w:rPr>
            </w:pPr>
          </w:p>
        </w:tc>
        <w:tc>
          <w:tcPr>
            <w:tcW w:w="2471" w:type="dxa"/>
            <w:vMerge/>
            <w:tcBorders>
              <w:left w:val="single" w:sz="4" w:space="0" w:color="auto"/>
              <w:right w:val="single" w:sz="4" w:space="0" w:color="auto"/>
            </w:tcBorders>
          </w:tcPr>
          <w:p w:rsidR="00565EC7" w:rsidRPr="008F3694" w:rsidRDefault="00565EC7" w:rsidP="008F5D4B">
            <w:pPr>
              <w:spacing w:before="120"/>
              <w:jc w:val="both"/>
              <w:rPr>
                <w:rFonts w:ascii="Arial" w:hAnsi="Arial" w:cs="Arial"/>
                <w:sz w:val="20"/>
              </w:rPr>
            </w:pPr>
          </w:p>
        </w:tc>
        <w:tc>
          <w:tcPr>
            <w:tcW w:w="3119" w:type="dxa"/>
            <w:gridSpan w:val="2"/>
            <w:vMerge/>
            <w:tcBorders>
              <w:left w:val="single" w:sz="4" w:space="0" w:color="auto"/>
              <w:bottom w:val="single" w:sz="4" w:space="0" w:color="auto"/>
              <w:right w:val="single" w:sz="4" w:space="0" w:color="auto"/>
            </w:tcBorders>
          </w:tcPr>
          <w:p w:rsidR="00565EC7" w:rsidRDefault="00565EC7" w:rsidP="00E34BE8">
            <w:pPr>
              <w:spacing w:before="120"/>
              <w:jc w:val="both"/>
              <w:rPr>
                <w:rFonts w:ascii="Arial" w:hAnsi="Arial" w:cs="Arial"/>
                <w:sz w:val="20"/>
              </w:rPr>
            </w:pPr>
          </w:p>
        </w:tc>
        <w:tc>
          <w:tcPr>
            <w:tcW w:w="1462" w:type="dxa"/>
            <w:tcBorders>
              <w:left w:val="single" w:sz="4" w:space="0" w:color="auto"/>
              <w:bottom w:val="single" w:sz="4" w:space="0" w:color="auto"/>
              <w:right w:val="single" w:sz="4" w:space="0" w:color="auto"/>
            </w:tcBorders>
          </w:tcPr>
          <w:p w:rsidR="00565EC7" w:rsidRPr="008F3694" w:rsidRDefault="00565EC7" w:rsidP="008F5D4B">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565EC7" w:rsidRPr="008F3694" w:rsidRDefault="00565EC7" w:rsidP="008F5D4B">
            <w:pPr>
              <w:spacing w:before="120"/>
              <w:rPr>
                <w:rFonts w:ascii="Arial" w:hAnsi="Arial" w:cs="Arial"/>
                <w:sz w:val="20"/>
              </w:rPr>
            </w:pPr>
          </w:p>
        </w:tc>
      </w:tr>
      <w:tr w:rsidR="00565EC7" w:rsidRPr="0095487F" w:rsidTr="00565EC7">
        <w:tblPrEx>
          <w:tblBorders>
            <w:top w:val="single" w:sz="12" w:space="0" w:color="auto"/>
            <w:left w:val="single" w:sz="12" w:space="0" w:color="auto"/>
            <w:right w:val="single" w:sz="12" w:space="0" w:color="auto"/>
            <w:insideV w:val="single" w:sz="12" w:space="0" w:color="auto"/>
          </w:tblBorders>
        </w:tblPrEx>
        <w:trPr>
          <w:trHeight w:val="375"/>
        </w:trPr>
        <w:tc>
          <w:tcPr>
            <w:tcW w:w="644" w:type="dxa"/>
            <w:vMerge/>
            <w:tcBorders>
              <w:left w:val="single" w:sz="4" w:space="0" w:color="auto"/>
              <w:right w:val="single" w:sz="4" w:space="0" w:color="auto"/>
            </w:tcBorders>
            <w:vAlign w:val="center"/>
          </w:tcPr>
          <w:p w:rsidR="00565EC7" w:rsidRDefault="00565EC7" w:rsidP="008F5D4B">
            <w:pPr>
              <w:spacing w:before="120"/>
              <w:rPr>
                <w:rFonts w:ascii="Arial" w:hAnsi="Arial" w:cs="Arial"/>
                <w:sz w:val="20"/>
              </w:rPr>
            </w:pPr>
          </w:p>
        </w:tc>
        <w:tc>
          <w:tcPr>
            <w:tcW w:w="2471" w:type="dxa"/>
            <w:vMerge/>
            <w:tcBorders>
              <w:left w:val="single" w:sz="4" w:space="0" w:color="auto"/>
              <w:right w:val="single" w:sz="4" w:space="0" w:color="auto"/>
            </w:tcBorders>
          </w:tcPr>
          <w:p w:rsidR="00565EC7" w:rsidRDefault="00565EC7" w:rsidP="00565EC7">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65EC7" w:rsidRDefault="00565EC7" w:rsidP="00E34BE8">
            <w:pPr>
              <w:spacing w:before="120"/>
              <w:jc w:val="both"/>
              <w:rPr>
                <w:rFonts w:ascii="Arial" w:hAnsi="Arial" w:cs="Arial"/>
                <w:sz w:val="20"/>
              </w:rPr>
            </w:pPr>
            <w:r>
              <w:rPr>
                <w:rFonts w:ascii="Arial" w:hAnsi="Arial" w:cs="Arial"/>
                <w:sz w:val="20"/>
              </w:rPr>
              <w:t>Mindestens 10min vor Arbeits-beginn wird die MSW einge-schaltet, um stabile Strömungs-geschwindigkeiten zu erreichen</w:t>
            </w:r>
          </w:p>
        </w:tc>
        <w:tc>
          <w:tcPr>
            <w:tcW w:w="1462" w:type="dxa"/>
            <w:tcBorders>
              <w:top w:val="single" w:sz="4" w:space="0" w:color="auto"/>
              <w:left w:val="single" w:sz="4" w:space="0" w:color="auto"/>
              <w:bottom w:val="single" w:sz="4" w:space="0" w:color="auto"/>
              <w:right w:val="single" w:sz="4" w:space="0" w:color="auto"/>
            </w:tcBorders>
          </w:tcPr>
          <w:p w:rsidR="00565EC7" w:rsidRPr="008F3694" w:rsidRDefault="00565EC7" w:rsidP="008F5D4B">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65EC7" w:rsidRPr="008F3694" w:rsidRDefault="00565EC7" w:rsidP="008F5D4B">
            <w:pPr>
              <w:spacing w:before="120"/>
              <w:rPr>
                <w:rFonts w:ascii="Arial" w:hAnsi="Arial" w:cs="Arial"/>
                <w:sz w:val="20"/>
              </w:rPr>
            </w:pPr>
          </w:p>
        </w:tc>
      </w:tr>
      <w:tr w:rsidR="00565EC7" w:rsidRPr="0095487F" w:rsidTr="00565EC7">
        <w:tblPrEx>
          <w:tblBorders>
            <w:top w:val="single" w:sz="12" w:space="0" w:color="auto"/>
            <w:left w:val="single" w:sz="12" w:space="0" w:color="auto"/>
            <w:right w:val="single" w:sz="12" w:space="0" w:color="auto"/>
            <w:insideV w:val="single" w:sz="12" w:space="0" w:color="auto"/>
          </w:tblBorders>
        </w:tblPrEx>
        <w:trPr>
          <w:trHeight w:val="375"/>
        </w:trPr>
        <w:tc>
          <w:tcPr>
            <w:tcW w:w="644" w:type="dxa"/>
            <w:vMerge/>
            <w:tcBorders>
              <w:left w:val="single" w:sz="4" w:space="0" w:color="auto"/>
              <w:bottom w:val="single" w:sz="4" w:space="0" w:color="auto"/>
              <w:right w:val="single" w:sz="4" w:space="0" w:color="auto"/>
            </w:tcBorders>
            <w:vAlign w:val="center"/>
          </w:tcPr>
          <w:p w:rsidR="00565EC7" w:rsidRDefault="00565EC7" w:rsidP="008F5D4B">
            <w:pPr>
              <w:spacing w:before="120"/>
              <w:rPr>
                <w:rFonts w:ascii="Arial" w:hAnsi="Arial" w:cs="Arial"/>
                <w:sz w:val="20"/>
              </w:rPr>
            </w:pPr>
          </w:p>
        </w:tc>
        <w:tc>
          <w:tcPr>
            <w:tcW w:w="2471" w:type="dxa"/>
            <w:vMerge/>
            <w:tcBorders>
              <w:left w:val="single" w:sz="4" w:space="0" w:color="auto"/>
              <w:bottom w:val="single" w:sz="4" w:space="0" w:color="auto"/>
              <w:right w:val="single" w:sz="4" w:space="0" w:color="auto"/>
            </w:tcBorders>
          </w:tcPr>
          <w:p w:rsidR="00565EC7" w:rsidRDefault="00565EC7" w:rsidP="00565EC7">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65EC7" w:rsidRDefault="00565EC7" w:rsidP="00E34BE8">
            <w:pPr>
              <w:spacing w:before="120"/>
              <w:jc w:val="both"/>
              <w:rPr>
                <w:rFonts w:ascii="Arial" w:hAnsi="Arial" w:cs="Arial"/>
                <w:sz w:val="20"/>
              </w:rPr>
            </w:pPr>
            <w:r>
              <w:rPr>
                <w:rFonts w:ascii="Arial" w:hAnsi="Arial" w:cs="Arial"/>
                <w:sz w:val="20"/>
              </w:rPr>
              <w:t>Die Frontscheibe befindet sich während der Arbeiten stets in sicherer Position</w:t>
            </w:r>
          </w:p>
        </w:tc>
        <w:tc>
          <w:tcPr>
            <w:tcW w:w="1462" w:type="dxa"/>
            <w:tcBorders>
              <w:top w:val="single" w:sz="4" w:space="0" w:color="auto"/>
              <w:left w:val="single" w:sz="4" w:space="0" w:color="auto"/>
              <w:bottom w:val="single" w:sz="4" w:space="0" w:color="auto"/>
              <w:right w:val="single" w:sz="4" w:space="0" w:color="auto"/>
            </w:tcBorders>
          </w:tcPr>
          <w:p w:rsidR="00565EC7" w:rsidRPr="008F3694" w:rsidRDefault="00565EC7" w:rsidP="008F5D4B">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65EC7" w:rsidRPr="008F3694" w:rsidRDefault="00565EC7" w:rsidP="008F5D4B">
            <w:pPr>
              <w:spacing w:before="120"/>
              <w:rPr>
                <w:rFonts w:ascii="Arial" w:hAnsi="Arial" w:cs="Arial"/>
                <w:sz w:val="20"/>
              </w:rPr>
            </w:pPr>
          </w:p>
        </w:tc>
      </w:tr>
      <w:tr w:rsidR="00C40703" w:rsidRPr="00C673A4" w:rsidTr="00C40703">
        <w:tblPrEx>
          <w:tblBorders>
            <w:top w:val="single" w:sz="12" w:space="0" w:color="auto"/>
            <w:left w:val="single" w:sz="12" w:space="0" w:color="auto"/>
            <w:right w:val="single" w:sz="12" w:space="0" w:color="auto"/>
            <w:insideV w:val="single" w:sz="12" w:space="0" w:color="auto"/>
          </w:tblBorders>
        </w:tblPrEx>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C40703" w:rsidRPr="00C673A4" w:rsidRDefault="00C40703" w:rsidP="00C40703">
            <w:pPr>
              <w:spacing w:before="120"/>
              <w:rPr>
                <w:rFonts w:ascii="Arial" w:hAnsi="Arial" w:cs="Arial"/>
                <w:b/>
                <w:sz w:val="20"/>
              </w:rPr>
            </w:pPr>
            <w:r>
              <w:rPr>
                <w:rFonts w:ascii="Arial" w:hAnsi="Arial" w:cs="Arial"/>
                <w:b/>
                <w:sz w:val="20"/>
              </w:rPr>
              <w:lastRenderedPageBreak/>
              <w:t>5.</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C40703" w:rsidRPr="00C673A4" w:rsidRDefault="00565EC7" w:rsidP="00C40703">
            <w:pPr>
              <w:spacing w:before="120"/>
              <w:jc w:val="both"/>
              <w:rPr>
                <w:rFonts w:ascii="Arial" w:hAnsi="Arial" w:cs="Arial"/>
                <w:b/>
                <w:sz w:val="20"/>
              </w:rPr>
            </w:pPr>
            <w:r>
              <w:rPr>
                <w:rFonts w:ascii="Arial" w:hAnsi="Arial" w:cs="Arial"/>
                <w:b/>
                <w:sz w:val="20"/>
              </w:rPr>
              <w:t>Sicherer Betrieb</w:t>
            </w:r>
          </w:p>
        </w:tc>
      </w:tr>
      <w:tr w:rsidR="00C40703" w:rsidRPr="0095487F" w:rsidTr="00C40703">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C40703" w:rsidRDefault="00C40703" w:rsidP="00C40703">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C40703" w:rsidRPr="0095487F" w:rsidRDefault="00C40703" w:rsidP="00C40703">
            <w:pPr>
              <w:spacing w:before="120"/>
              <w:jc w:val="both"/>
              <w:rPr>
                <w:rFonts w:ascii="Arial" w:hAnsi="Arial" w:cs="Arial"/>
                <w:b/>
                <w:sz w:val="20"/>
              </w:rPr>
            </w:pPr>
            <w:r>
              <w:rPr>
                <w:rFonts w:ascii="Arial" w:hAnsi="Arial" w:cs="Arial"/>
                <w:b/>
                <w:sz w:val="20"/>
              </w:rPr>
              <w:t>Gefährdungen</w:t>
            </w:r>
          </w:p>
        </w:tc>
        <w:tc>
          <w:tcPr>
            <w:tcW w:w="3119" w:type="dxa"/>
            <w:gridSpan w:val="2"/>
            <w:tcBorders>
              <w:top w:val="single" w:sz="4" w:space="0" w:color="auto"/>
              <w:left w:val="single" w:sz="4" w:space="0" w:color="auto"/>
              <w:bottom w:val="single" w:sz="4" w:space="0" w:color="auto"/>
              <w:right w:val="single" w:sz="4" w:space="0" w:color="auto"/>
            </w:tcBorders>
          </w:tcPr>
          <w:p w:rsidR="00C40703" w:rsidRPr="0095487F" w:rsidRDefault="00C40703" w:rsidP="00C40703">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C40703" w:rsidRPr="0095487F" w:rsidRDefault="00C40703" w:rsidP="00C40703">
            <w:pPr>
              <w:spacing w:before="120"/>
              <w:jc w:val="both"/>
              <w:rPr>
                <w:rFonts w:ascii="Arial" w:hAnsi="Arial" w:cs="Arial"/>
                <w:b/>
                <w:sz w:val="20"/>
              </w:rPr>
            </w:pPr>
            <w:r w:rsidRPr="0095487F">
              <w:rPr>
                <w:rFonts w:ascii="Arial" w:hAnsi="Arial" w:cs="Arial"/>
                <w:b/>
                <w:sz w:val="20"/>
              </w:rPr>
              <w:t>Erfüllt</w:t>
            </w:r>
            <w:r>
              <w:rPr>
                <w:rFonts w:ascii="Arial" w:hAnsi="Arial" w:cs="Arial"/>
                <w:b/>
                <w:sz w:val="20"/>
              </w:rPr>
              <w:t xml:space="preserve"> (ja/nein/n.a.)</w:t>
            </w:r>
          </w:p>
        </w:tc>
        <w:tc>
          <w:tcPr>
            <w:tcW w:w="3012" w:type="dxa"/>
            <w:gridSpan w:val="2"/>
            <w:tcBorders>
              <w:top w:val="single" w:sz="4" w:space="0" w:color="auto"/>
              <w:left w:val="single" w:sz="4" w:space="0" w:color="auto"/>
              <w:bottom w:val="single" w:sz="4" w:space="0" w:color="auto"/>
              <w:right w:val="single" w:sz="4" w:space="0" w:color="auto"/>
            </w:tcBorders>
          </w:tcPr>
          <w:p w:rsidR="00C40703" w:rsidRPr="0095487F" w:rsidRDefault="00C40703" w:rsidP="00C40703">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553B04" w:rsidRPr="0095487F" w:rsidTr="00F67BF9">
        <w:tblPrEx>
          <w:tblBorders>
            <w:top w:val="single" w:sz="12" w:space="0" w:color="auto"/>
            <w:left w:val="single" w:sz="12" w:space="0" w:color="auto"/>
            <w:right w:val="single" w:sz="12" w:space="0" w:color="auto"/>
            <w:insideV w:val="single" w:sz="12" w:space="0" w:color="auto"/>
          </w:tblBorders>
        </w:tblPrEx>
        <w:trPr>
          <w:trHeight w:val="261"/>
        </w:trPr>
        <w:tc>
          <w:tcPr>
            <w:tcW w:w="644" w:type="dxa"/>
            <w:vMerge w:val="restart"/>
            <w:tcBorders>
              <w:left w:val="single" w:sz="4" w:space="0" w:color="auto"/>
              <w:right w:val="single" w:sz="4" w:space="0" w:color="auto"/>
            </w:tcBorders>
            <w:vAlign w:val="center"/>
          </w:tcPr>
          <w:p w:rsidR="00553B04" w:rsidRPr="008F3694" w:rsidRDefault="00553B04" w:rsidP="00C40703">
            <w:pPr>
              <w:spacing w:before="120"/>
              <w:rPr>
                <w:rFonts w:ascii="Arial" w:hAnsi="Arial" w:cs="Arial"/>
                <w:sz w:val="20"/>
              </w:rPr>
            </w:pPr>
            <w:r>
              <w:rPr>
                <w:rFonts w:ascii="Arial" w:hAnsi="Arial" w:cs="Arial"/>
                <w:sz w:val="20"/>
              </w:rPr>
              <w:t>5.2</w:t>
            </w:r>
          </w:p>
        </w:tc>
        <w:tc>
          <w:tcPr>
            <w:tcW w:w="2471" w:type="dxa"/>
            <w:vMerge w:val="restart"/>
            <w:tcBorders>
              <w:left w:val="single" w:sz="4" w:space="0" w:color="auto"/>
              <w:right w:val="single" w:sz="4" w:space="0" w:color="auto"/>
            </w:tcBorders>
          </w:tcPr>
          <w:p w:rsidR="00553B04" w:rsidRPr="004A5DD5" w:rsidRDefault="00553B04" w:rsidP="00565EC7">
            <w:pPr>
              <w:spacing w:before="120"/>
              <w:rPr>
                <w:rFonts w:ascii="Arial" w:hAnsi="Arial" w:cs="Arial"/>
                <w:i/>
                <w:sz w:val="16"/>
                <w:szCs w:val="16"/>
              </w:rPr>
            </w:pPr>
            <w:r>
              <w:rPr>
                <w:rFonts w:ascii="Arial" w:hAnsi="Arial" w:cs="Arial"/>
                <w:sz w:val="20"/>
              </w:rPr>
              <w:t>Arbeiten an der MSW</w:t>
            </w:r>
          </w:p>
          <w:p w:rsidR="00553B04" w:rsidRPr="008F369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4F16A0">
            <w:pPr>
              <w:spacing w:before="120"/>
              <w:jc w:val="both"/>
              <w:rPr>
                <w:rFonts w:ascii="Arial" w:hAnsi="Arial" w:cs="Arial"/>
                <w:sz w:val="20"/>
              </w:rPr>
            </w:pPr>
            <w:r>
              <w:rPr>
                <w:rFonts w:ascii="Arial" w:hAnsi="Arial" w:cs="Arial"/>
                <w:sz w:val="20"/>
              </w:rPr>
              <w:t>Die freie Sicht durch die Frontscheibe ist nicht beeinträchtigt (z.B. durch blindes Glas, Aufkleber etc.)</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046D05">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sz w:val="20"/>
              </w:rPr>
            </w:pPr>
            <w:r>
              <w:rPr>
                <w:rFonts w:ascii="Arial" w:hAnsi="Arial" w:cs="Arial"/>
                <w:sz w:val="20"/>
              </w:rPr>
              <w:t>Die Arbeiten in der Werkbank erfolgen nur auf der als sicher ausgewiesenen Arbeitsfläche (lt. Herstellerangaben)</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046D05">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sz w:val="20"/>
              </w:rPr>
            </w:pPr>
            <w:r>
              <w:rPr>
                <w:rFonts w:ascii="Arial" w:hAnsi="Arial" w:cs="Arial"/>
                <w:sz w:val="20"/>
              </w:rPr>
              <w:t>Arbeitsfläche ist nicht überfüllt</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046D05">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sz w:val="20"/>
              </w:rPr>
            </w:pPr>
            <w:r>
              <w:rPr>
                <w:rFonts w:ascii="Arial" w:hAnsi="Arial" w:cs="Arial"/>
                <w:sz w:val="20"/>
              </w:rPr>
              <w:t>Luft- und Abluftöffnungen sind nicht durch Gegenstände blockiert</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697934">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sz w:val="20"/>
              </w:rPr>
            </w:pPr>
            <w:r>
              <w:rPr>
                <w:rFonts w:ascii="Arial" w:hAnsi="Arial" w:cs="Arial"/>
                <w:sz w:val="20"/>
              </w:rPr>
              <w:t>Zugluft wird stets vermieden (z.B. durch hastiges Öffnen von Türen, schnelles Vorbeigehen, Klimaan-lagen, benachbarte Geräte etc.)</w:t>
            </w:r>
          </w:p>
        </w:tc>
        <w:tc>
          <w:tcPr>
            <w:tcW w:w="1462" w:type="dxa"/>
            <w:tcBorders>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F67BF9">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7F0F96">
            <w:pPr>
              <w:spacing w:before="120"/>
              <w:jc w:val="both"/>
              <w:rPr>
                <w:rFonts w:ascii="Arial" w:hAnsi="Arial" w:cs="Arial"/>
                <w:sz w:val="20"/>
              </w:rPr>
            </w:pPr>
            <w:r>
              <w:rPr>
                <w:rFonts w:ascii="Arial" w:hAnsi="Arial" w:cs="Arial"/>
                <w:sz w:val="20"/>
              </w:rPr>
              <w:t>Starke Wärmequellen (z.B. Bun-senbrenner), die die laminare Luftströmung beeinträchtigen oder zu Luftverwirbelungen füh-ren könnten, befinden sich nicht im Arbeitsraum</w:t>
            </w:r>
          </w:p>
        </w:tc>
        <w:tc>
          <w:tcPr>
            <w:tcW w:w="1462" w:type="dxa"/>
            <w:tcBorders>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F67BF9">
        <w:tblPrEx>
          <w:tblBorders>
            <w:top w:val="single" w:sz="12" w:space="0" w:color="auto"/>
            <w:left w:val="single" w:sz="12" w:space="0" w:color="auto"/>
            <w:right w:val="single" w:sz="12" w:space="0" w:color="auto"/>
            <w:insideV w:val="single" w:sz="12" w:space="0" w:color="auto"/>
          </w:tblBorders>
        </w:tblPrEx>
        <w:trPr>
          <w:trHeight w:val="117"/>
        </w:trPr>
        <w:tc>
          <w:tcPr>
            <w:tcW w:w="644" w:type="dxa"/>
            <w:vMerge/>
            <w:tcBorders>
              <w:left w:val="single" w:sz="4" w:space="0" w:color="auto"/>
              <w:right w:val="single" w:sz="4" w:space="0" w:color="auto"/>
            </w:tcBorders>
            <w:vAlign w:val="center"/>
          </w:tcPr>
          <w:p w:rsidR="00553B04" w:rsidRPr="008F369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Pr="008F369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57820">
            <w:pPr>
              <w:spacing w:before="120"/>
              <w:jc w:val="both"/>
              <w:rPr>
                <w:rFonts w:ascii="Arial" w:hAnsi="Arial" w:cs="Arial"/>
                <w:sz w:val="20"/>
              </w:rPr>
            </w:pPr>
            <w:r>
              <w:rPr>
                <w:rFonts w:ascii="Arial" w:hAnsi="Arial" w:cs="Arial"/>
                <w:sz w:val="20"/>
              </w:rPr>
              <w:t>Der Arbeitsplatz an der MSW erfüllt die ergonomischen Bedürf-nisse der Beschäftigten (verstell-bare Sitzhöhe, Fußstütze ...), um Zwangshaltungen zu vermeiden</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F67BF9">
        <w:tblPrEx>
          <w:tblBorders>
            <w:top w:val="single" w:sz="12" w:space="0" w:color="auto"/>
            <w:left w:val="single" w:sz="12" w:space="0" w:color="auto"/>
            <w:right w:val="single" w:sz="12" w:space="0" w:color="auto"/>
            <w:insideV w:val="single" w:sz="12" w:space="0" w:color="auto"/>
          </w:tblBorders>
        </w:tblPrEx>
        <w:trPr>
          <w:trHeight w:val="117"/>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57820">
            <w:pPr>
              <w:spacing w:before="120"/>
              <w:jc w:val="both"/>
              <w:rPr>
                <w:rFonts w:ascii="Arial" w:hAnsi="Arial" w:cs="Arial"/>
                <w:sz w:val="20"/>
              </w:rPr>
            </w:pPr>
            <w:r>
              <w:rPr>
                <w:rFonts w:ascii="Arial" w:hAnsi="Arial" w:cs="Arial"/>
                <w:sz w:val="20"/>
              </w:rPr>
              <w:t>Dem Personal ist bekannt, dass an Werkbänken, die (vom Hersteller) als Einzelarbeitsplätze definiert sind, keine zweite Person arbeiten darf</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553B04">
        <w:tblPrEx>
          <w:tblBorders>
            <w:top w:val="single" w:sz="12" w:space="0" w:color="auto"/>
            <w:left w:val="single" w:sz="12" w:space="0" w:color="auto"/>
            <w:right w:val="single" w:sz="12" w:space="0" w:color="auto"/>
            <w:insideV w:val="single" w:sz="12" w:space="0" w:color="auto"/>
          </w:tblBorders>
        </w:tblPrEx>
        <w:trPr>
          <w:trHeight w:val="117"/>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sz w:val="20"/>
              </w:rPr>
            </w:pPr>
            <w:r>
              <w:rPr>
                <w:rFonts w:ascii="Arial" w:hAnsi="Arial" w:cs="Arial"/>
                <w:sz w:val="20"/>
              </w:rPr>
              <w:t>Infektiöse Abfälle werden in verschließbaren und von außen desinfizierbaren Behältern ge-sammelt</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553B04">
        <w:tblPrEx>
          <w:tblBorders>
            <w:top w:val="single" w:sz="12" w:space="0" w:color="auto"/>
            <w:left w:val="single" w:sz="12" w:space="0" w:color="auto"/>
            <w:right w:val="single" w:sz="12" w:space="0" w:color="auto"/>
            <w:insideV w:val="single" w:sz="12" w:space="0" w:color="auto"/>
          </w:tblBorders>
        </w:tblPrEx>
        <w:trPr>
          <w:trHeight w:val="117"/>
        </w:trPr>
        <w:tc>
          <w:tcPr>
            <w:tcW w:w="644" w:type="dxa"/>
            <w:vMerge/>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vMerge/>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sz w:val="20"/>
              </w:rPr>
            </w:pPr>
            <w:r>
              <w:rPr>
                <w:rFonts w:ascii="Arial" w:hAnsi="Arial" w:cs="Arial"/>
                <w:sz w:val="20"/>
              </w:rPr>
              <w:t>Der Arbeitsraum wird täglich gereinigt und desinfiziert</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553B04">
        <w:tblPrEx>
          <w:tblBorders>
            <w:top w:val="single" w:sz="12" w:space="0" w:color="auto"/>
            <w:left w:val="single" w:sz="12" w:space="0" w:color="auto"/>
            <w:right w:val="single" w:sz="12" w:space="0" w:color="auto"/>
            <w:insideV w:val="single" w:sz="12" w:space="0" w:color="auto"/>
          </w:tblBorders>
        </w:tblPrEx>
        <w:trPr>
          <w:trHeight w:val="117"/>
        </w:trPr>
        <w:tc>
          <w:tcPr>
            <w:tcW w:w="644" w:type="dxa"/>
            <w:tcBorders>
              <w:left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tcBorders>
              <w:left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Default="00553B04" w:rsidP="00553B04">
            <w:pPr>
              <w:spacing w:before="120"/>
              <w:jc w:val="both"/>
              <w:rPr>
                <w:rFonts w:ascii="Arial" w:hAnsi="Arial" w:cs="Arial"/>
                <w:sz w:val="20"/>
              </w:rPr>
            </w:pPr>
            <w:r>
              <w:rPr>
                <w:rFonts w:ascii="Arial" w:hAnsi="Arial" w:cs="Arial"/>
                <w:sz w:val="20"/>
              </w:rPr>
              <w:t>Bei Arbeiten mit biologischen Arbeitsstoffen ab der Risiko-gruppe 2 …</w:t>
            </w:r>
          </w:p>
        </w:tc>
        <w:tc>
          <w:tcPr>
            <w:tcW w:w="1462" w:type="dxa"/>
            <w:tcBorders>
              <w:top w:val="single" w:sz="4" w:space="0" w:color="auto"/>
              <w:left w:val="single" w:sz="4" w:space="0" w:color="auto"/>
              <w:bottom w:val="single" w:sz="4" w:space="0" w:color="auto"/>
              <w:right w:val="single" w:sz="4" w:space="0" w:color="auto"/>
            </w:tcBorders>
          </w:tcPr>
          <w:p w:rsidR="00553B04" w:rsidRPr="008F3694" w:rsidRDefault="00553B04" w:rsidP="00C40703">
            <w:pPr>
              <w:spacing w:before="120"/>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62848" behindDoc="0" locked="0" layoutInCell="1" allowOverlap="1" wp14:anchorId="21D908D1" wp14:editId="1E33F499">
                      <wp:simplePos x="0" y="0"/>
                      <wp:positionH relativeFrom="column">
                        <wp:posOffset>26670</wp:posOffset>
                      </wp:positionH>
                      <wp:positionV relativeFrom="paragraph">
                        <wp:posOffset>59690</wp:posOffset>
                      </wp:positionV>
                      <wp:extent cx="784860" cy="370205"/>
                      <wp:effectExtent l="0" t="0" r="15240" b="29845"/>
                      <wp:wrapNone/>
                      <wp:docPr id="4" name="Gerade Verbindung 4"/>
                      <wp:cNvGraphicFramePr/>
                      <a:graphic xmlns:a="http://schemas.openxmlformats.org/drawingml/2006/main">
                        <a:graphicData uri="http://schemas.microsoft.com/office/word/2010/wordprocessingShape">
                          <wps:wsp>
                            <wps:cNvCnPr/>
                            <wps:spPr>
                              <a:xfrm>
                                <a:off x="0" y="0"/>
                                <a:ext cx="784860" cy="3702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4"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1pt,4.7pt" to="63.9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" strokecolor="#4579b8 [3044]"/>
                  </w:pict>
                </mc:Fallback>
              </mc:AlternateContent>
            </w:r>
            <w:r>
              <w:rPr>
                <w:rFonts w:ascii="Arial" w:hAnsi="Arial" w:cs="Arial"/>
                <w:noProof/>
                <w:sz w:val="20"/>
              </w:rPr>
              <mc:AlternateContent>
                <mc:Choice Requires="wps">
                  <w:drawing>
                    <wp:anchor distT="0" distB="0" distL="114300" distR="114300" simplePos="0" relativeHeight="251663872" behindDoc="0" locked="0" layoutInCell="1" allowOverlap="1" wp14:anchorId="4A3B4DAD" wp14:editId="601FB33F">
                      <wp:simplePos x="0" y="0"/>
                      <wp:positionH relativeFrom="column">
                        <wp:posOffset>26670</wp:posOffset>
                      </wp:positionH>
                      <wp:positionV relativeFrom="paragraph">
                        <wp:posOffset>31750</wp:posOffset>
                      </wp:positionV>
                      <wp:extent cx="784860" cy="442595"/>
                      <wp:effectExtent l="0" t="0" r="15240" b="33655"/>
                      <wp:wrapNone/>
                      <wp:docPr id="5" name="Gerade Verbindung 5"/>
                      <wp:cNvGraphicFramePr/>
                      <a:graphic xmlns:a="http://schemas.openxmlformats.org/drawingml/2006/main">
                        <a:graphicData uri="http://schemas.microsoft.com/office/word/2010/wordprocessingShape">
                          <wps:wsp>
                            <wps:cNvCnPr/>
                            <wps:spPr>
                              <a:xfrm flipV="1">
                                <a:off x="0" y="0"/>
                                <a:ext cx="784860" cy="4425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5"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1pt,2.5pt" to="63.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" strokecolor="#4579b8 [3044]"/>
                  </w:pict>
                </mc:Fallback>
              </mc:AlternateContent>
            </w:r>
          </w:p>
        </w:tc>
        <w:tc>
          <w:tcPr>
            <w:tcW w:w="3012" w:type="dxa"/>
            <w:gridSpan w:val="2"/>
            <w:vMerge w:val="restart"/>
            <w:tcBorders>
              <w:top w:val="single" w:sz="4" w:space="0" w:color="auto"/>
              <w:left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553B04">
        <w:tblPrEx>
          <w:tblBorders>
            <w:top w:val="single" w:sz="12" w:space="0" w:color="auto"/>
            <w:left w:val="single" w:sz="12" w:space="0" w:color="auto"/>
            <w:right w:val="single" w:sz="12" w:space="0" w:color="auto"/>
            <w:insideV w:val="single" w:sz="12" w:space="0" w:color="auto"/>
          </w:tblBorders>
        </w:tblPrEx>
        <w:trPr>
          <w:trHeight w:val="117"/>
        </w:trPr>
        <w:tc>
          <w:tcPr>
            <w:tcW w:w="644" w:type="dxa"/>
            <w:tcBorders>
              <w:left w:val="single" w:sz="4" w:space="0" w:color="auto"/>
              <w:bottom w:val="nil"/>
              <w:right w:val="single" w:sz="4" w:space="0" w:color="auto"/>
            </w:tcBorders>
            <w:vAlign w:val="center"/>
          </w:tcPr>
          <w:p w:rsidR="00553B04" w:rsidRDefault="00553B04" w:rsidP="00C40703">
            <w:pPr>
              <w:spacing w:before="120"/>
              <w:rPr>
                <w:rFonts w:ascii="Arial" w:hAnsi="Arial" w:cs="Arial"/>
                <w:sz w:val="20"/>
              </w:rPr>
            </w:pPr>
          </w:p>
        </w:tc>
        <w:tc>
          <w:tcPr>
            <w:tcW w:w="2471" w:type="dxa"/>
            <w:tcBorders>
              <w:left w:val="single" w:sz="4" w:space="0" w:color="auto"/>
              <w:bottom w:val="nil"/>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Pr="00553B04" w:rsidRDefault="00553B04" w:rsidP="00553B04">
            <w:pPr>
              <w:pStyle w:val="Listenabsatz"/>
              <w:numPr>
                <w:ilvl w:val="0"/>
                <w:numId w:val="28"/>
              </w:numPr>
              <w:spacing w:before="120"/>
              <w:ind w:left="293" w:hanging="284"/>
              <w:jc w:val="both"/>
              <w:rPr>
                <w:rFonts w:ascii="Arial" w:hAnsi="Arial" w:cs="Arial"/>
                <w:sz w:val="20"/>
              </w:rPr>
            </w:pPr>
            <w:r>
              <w:rPr>
                <w:rFonts w:ascii="Arial" w:hAnsi="Arial" w:cs="Arial"/>
                <w:sz w:val="20"/>
              </w:rPr>
              <w:t xml:space="preserve">werden </w:t>
            </w:r>
            <w:r w:rsidRPr="00553B04">
              <w:rPr>
                <w:rFonts w:ascii="Arial" w:hAnsi="Arial" w:cs="Arial"/>
                <w:sz w:val="20"/>
              </w:rPr>
              <w:t>Hände und Unter</w:t>
            </w:r>
            <w:r>
              <w:rPr>
                <w:rFonts w:ascii="Arial" w:hAnsi="Arial" w:cs="Arial"/>
                <w:sz w:val="20"/>
              </w:rPr>
              <w:t>-</w:t>
            </w:r>
            <w:r w:rsidRPr="00553B04">
              <w:rPr>
                <w:rFonts w:ascii="Arial" w:hAnsi="Arial" w:cs="Arial"/>
                <w:sz w:val="20"/>
              </w:rPr>
              <w:t>arme bzw. Handschuhe und Unterarmschutz vor dem Verlassen der Werkbank desinfiziert</w:t>
            </w:r>
          </w:p>
        </w:tc>
        <w:tc>
          <w:tcPr>
            <w:tcW w:w="1462" w:type="dxa"/>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noProof/>
                <w:sz w:val="20"/>
              </w:rPr>
            </w:pPr>
          </w:p>
        </w:tc>
        <w:tc>
          <w:tcPr>
            <w:tcW w:w="3012" w:type="dxa"/>
            <w:gridSpan w:val="2"/>
            <w:vMerge/>
            <w:tcBorders>
              <w:left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553B04" w:rsidRPr="0095487F" w:rsidTr="00553B04">
        <w:tblPrEx>
          <w:tblBorders>
            <w:top w:val="single" w:sz="12" w:space="0" w:color="auto"/>
            <w:left w:val="single" w:sz="12" w:space="0" w:color="auto"/>
            <w:right w:val="single" w:sz="12" w:space="0" w:color="auto"/>
            <w:insideV w:val="single" w:sz="12" w:space="0" w:color="auto"/>
          </w:tblBorders>
        </w:tblPrEx>
        <w:trPr>
          <w:trHeight w:val="117"/>
        </w:trPr>
        <w:tc>
          <w:tcPr>
            <w:tcW w:w="644" w:type="dxa"/>
            <w:tcBorders>
              <w:top w:val="nil"/>
              <w:left w:val="single" w:sz="4" w:space="0" w:color="auto"/>
              <w:bottom w:val="single" w:sz="4" w:space="0" w:color="auto"/>
              <w:right w:val="single" w:sz="4" w:space="0" w:color="auto"/>
            </w:tcBorders>
            <w:vAlign w:val="center"/>
          </w:tcPr>
          <w:p w:rsidR="00553B04" w:rsidRDefault="00553B04" w:rsidP="00C40703">
            <w:pPr>
              <w:spacing w:before="120"/>
              <w:rPr>
                <w:rFonts w:ascii="Arial" w:hAnsi="Arial" w:cs="Arial"/>
                <w:sz w:val="20"/>
              </w:rPr>
            </w:pPr>
          </w:p>
        </w:tc>
        <w:tc>
          <w:tcPr>
            <w:tcW w:w="2471" w:type="dxa"/>
            <w:tcBorders>
              <w:top w:val="nil"/>
              <w:left w:val="single" w:sz="4" w:space="0" w:color="auto"/>
              <w:bottom w:val="single" w:sz="4" w:space="0" w:color="auto"/>
              <w:right w:val="single" w:sz="4" w:space="0" w:color="auto"/>
            </w:tcBorders>
          </w:tcPr>
          <w:p w:rsidR="00553B04" w:rsidRDefault="00553B04" w:rsidP="001F541D">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553B04" w:rsidRPr="00553B04" w:rsidRDefault="00553B04" w:rsidP="00553B04">
            <w:pPr>
              <w:pStyle w:val="Listenabsatz"/>
              <w:numPr>
                <w:ilvl w:val="0"/>
                <w:numId w:val="28"/>
              </w:numPr>
              <w:spacing w:before="120"/>
              <w:ind w:left="293" w:hanging="284"/>
              <w:jc w:val="both"/>
              <w:rPr>
                <w:rFonts w:ascii="Arial" w:hAnsi="Arial" w:cs="Arial"/>
                <w:sz w:val="20"/>
              </w:rPr>
            </w:pPr>
            <w:r>
              <w:rPr>
                <w:rFonts w:ascii="Arial" w:hAnsi="Arial" w:cs="Arial"/>
                <w:sz w:val="20"/>
              </w:rPr>
              <w:t>steht w</w:t>
            </w:r>
            <w:r w:rsidRPr="00553B04">
              <w:rPr>
                <w:rFonts w:ascii="Arial" w:hAnsi="Arial" w:cs="Arial"/>
                <w:sz w:val="20"/>
              </w:rPr>
              <w:t>ährend der Arbeiten immer Desinfek</w:t>
            </w:r>
            <w:r>
              <w:rPr>
                <w:rFonts w:ascii="Arial" w:hAnsi="Arial" w:cs="Arial"/>
                <w:sz w:val="20"/>
              </w:rPr>
              <w:t>tions</w:t>
            </w:r>
            <w:r w:rsidRPr="00553B04">
              <w:rPr>
                <w:rFonts w:ascii="Arial" w:hAnsi="Arial" w:cs="Arial"/>
                <w:sz w:val="20"/>
              </w:rPr>
              <w:t>mittel zur Flächendes</w:t>
            </w:r>
            <w:r>
              <w:rPr>
                <w:rFonts w:ascii="Arial" w:hAnsi="Arial" w:cs="Arial"/>
                <w:sz w:val="20"/>
              </w:rPr>
              <w:t xml:space="preserve">infektion </w:t>
            </w:r>
            <w:r w:rsidRPr="00553B04">
              <w:rPr>
                <w:rFonts w:ascii="Arial" w:hAnsi="Arial" w:cs="Arial"/>
                <w:sz w:val="20"/>
              </w:rPr>
              <w:t xml:space="preserve">bereit </w:t>
            </w:r>
          </w:p>
        </w:tc>
        <w:tc>
          <w:tcPr>
            <w:tcW w:w="1462" w:type="dxa"/>
            <w:tcBorders>
              <w:top w:val="single" w:sz="4" w:space="0" w:color="auto"/>
              <w:left w:val="single" w:sz="4" w:space="0" w:color="auto"/>
              <w:bottom w:val="single" w:sz="4" w:space="0" w:color="auto"/>
              <w:right w:val="single" w:sz="4" w:space="0" w:color="auto"/>
            </w:tcBorders>
          </w:tcPr>
          <w:p w:rsidR="00553B04" w:rsidRDefault="00553B04" w:rsidP="00C40703">
            <w:pPr>
              <w:spacing w:before="120"/>
              <w:jc w:val="both"/>
              <w:rPr>
                <w:rFonts w:ascii="Arial" w:hAnsi="Arial" w:cs="Arial"/>
                <w:noProof/>
                <w:sz w:val="20"/>
              </w:rPr>
            </w:pPr>
          </w:p>
        </w:tc>
        <w:tc>
          <w:tcPr>
            <w:tcW w:w="3012" w:type="dxa"/>
            <w:gridSpan w:val="2"/>
            <w:vMerge/>
            <w:tcBorders>
              <w:left w:val="single" w:sz="4" w:space="0" w:color="auto"/>
              <w:bottom w:val="single" w:sz="4" w:space="0" w:color="auto"/>
              <w:right w:val="single" w:sz="4" w:space="0" w:color="auto"/>
            </w:tcBorders>
          </w:tcPr>
          <w:p w:rsidR="00553B04" w:rsidRPr="008F3694" w:rsidRDefault="00553B04" w:rsidP="00C40703">
            <w:pPr>
              <w:spacing w:before="120"/>
              <w:rPr>
                <w:rFonts w:ascii="Arial" w:hAnsi="Arial" w:cs="Arial"/>
                <w:sz w:val="20"/>
              </w:rPr>
            </w:pPr>
          </w:p>
        </w:tc>
      </w:tr>
      <w:tr w:rsidR="00607A3E" w:rsidRPr="00C673A4" w:rsidTr="0074497C">
        <w:tblPrEx>
          <w:tblBorders>
            <w:top w:val="single" w:sz="12" w:space="0" w:color="auto"/>
            <w:left w:val="single" w:sz="12" w:space="0" w:color="auto"/>
            <w:right w:val="single" w:sz="12" w:space="0" w:color="auto"/>
            <w:insideV w:val="single" w:sz="12" w:space="0" w:color="auto"/>
          </w:tblBorders>
        </w:tblPrEx>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607A3E" w:rsidRPr="00C673A4" w:rsidRDefault="00607A3E" w:rsidP="0074497C">
            <w:pPr>
              <w:spacing w:before="120"/>
              <w:rPr>
                <w:rFonts w:ascii="Arial" w:hAnsi="Arial" w:cs="Arial"/>
                <w:b/>
                <w:sz w:val="20"/>
              </w:rPr>
            </w:pPr>
            <w:r>
              <w:rPr>
                <w:rFonts w:ascii="Arial" w:hAnsi="Arial" w:cs="Arial"/>
                <w:b/>
                <w:sz w:val="20"/>
              </w:rPr>
              <w:lastRenderedPageBreak/>
              <w:t>5.</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607A3E" w:rsidRPr="00C673A4" w:rsidRDefault="00553B04" w:rsidP="0074497C">
            <w:pPr>
              <w:spacing w:before="120"/>
              <w:jc w:val="both"/>
              <w:rPr>
                <w:rFonts w:ascii="Arial" w:hAnsi="Arial" w:cs="Arial"/>
                <w:b/>
                <w:sz w:val="20"/>
              </w:rPr>
            </w:pPr>
            <w:r>
              <w:rPr>
                <w:rFonts w:ascii="Arial" w:hAnsi="Arial" w:cs="Arial"/>
                <w:b/>
                <w:sz w:val="20"/>
              </w:rPr>
              <w:t>Sicherer Betrieb</w:t>
            </w:r>
          </w:p>
        </w:tc>
      </w:tr>
      <w:tr w:rsidR="00607A3E" w:rsidRPr="0095487F" w:rsidTr="0074497C">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607A3E" w:rsidRDefault="00607A3E" w:rsidP="0074497C">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607A3E" w:rsidRPr="0095487F" w:rsidRDefault="00607A3E" w:rsidP="0074497C">
            <w:pPr>
              <w:spacing w:before="120"/>
              <w:jc w:val="both"/>
              <w:rPr>
                <w:rFonts w:ascii="Arial" w:hAnsi="Arial" w:cs="Arial"/>
                <w:b/>
                <w:sz w:val="20"/>
              </w:rPr>
            </w:pPr>
            <w:r>
              <w:rPr>
                <w:rFonts w:ascii="Arial" w:hAnsi="Arial" w:cs="Arial"/>
                <w:b/>
                <w:sz w:val="20"/>
              </w:rPr>
              <w:t>Gefährdungen</w:t>
            </w:r>
          </w:p>
        </w:tc>
        <w:tc>
          <w:tcPr>
            <w:tcW w:w="3119" w:type="dxa"/>
            <w:gridSpan w:val="2"/>
            <w:tcBorders>
              <w:top w:val="single" w:sz="4" w:space="0" w:color="auto"/>
              <w:left w:val="single" w:sz="4" w:space="0" w:color="auto"/>
              <w:bottom w:val="single" w:sz="4" w:space="0" w:color="auto"/>
              <w:right w:val="single" w:sz="4" w:space="0" w:color="auto"/>
            </w:tcBorders>
          </w:tcPr>
          <w:p w:rsidR="00607A3E" w:rsidRPr="0095487F" w:rsidRDefault="00607A3E" w:rsidP="0074497C">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607A3E" w:rsidRPr="0095487F" w:rsidRDefault="00607A3E" w:rsidP="0074497C">
            <w:pPr>
              <w:spacing w:before="120"/>
              <w:jc w:val="both"/>
              <w:rPr>
                <w:rFonts w:ascii="Arial" w:hAnsi="Arial" w:cs="Arial"/>
                <w:b/>
                <w:sz w:val="20"/>
              </w:rPr>
            </w:pPr>
            <w:r w:rsidRPr="0095487F">
              <w:rPr>
                <w:rFonts w:ascii="Arial" w:hAnsi="Arial" w:cs="Arial"/>
                <w:b/>
                <w:sz w:val="20"/>
              </w:rPr>
              <w:t>Erfüllt</w:t>
            </w:r>
            <w:r>
              <w:rPr>
                <w:rFonts w:ascii="Arial" w:hAnsi="Arial" w:cs="Arial"/>
                <w:b/>
                <w:sz w:val="20"/>
              </w:rPr>
              <w:t xml:space="preserve"> (ja/nein/n.a.)</w:t>
            </w:r>
          </w:p>
        </w:tc>
        <w:tc>
          <w:tcPr>
            <w:tcW w:w="3012" w:type="dxa"/>
            <w:gridSpan w:val="2"/>
            <w:tcBorders>
              <w:top w:val="single" w:sz="4" w:space="0" w:color="auto"/>
              <w:left w:val="single" w:sz="4" w:space="0" w:color="auto"/>
              <w:bottom w:val="single" w:sz="4" w:space="0" w:color="auto"/>
              <w:right w:val="single" w:sz="4" w:space="0" w:color="auto"/>
            </w:tcBorders>
          </w:tcPr>
          <w:p w:rsidR="00607A3E" w:rsidRPr="0095487F" w:rsidRDefault="00607A3E" w:rsidP="0074497C">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D55B32" w:rsidRPr="0095487F" w:rsidTr="00D55B32">
        <w:tblPrEx>
          <w:tblBorders>
            <w:top w:val="single" w:sz="12" w:space="0" w:color="auto"/>
            <w:left w:val="single" w:sz="12" w:space="0" w:color="auto"/>
            <w:right w:val="single" w:sz="12" w:space="0" w:color="auto"/>
            <w:insideV w:val="single" w:sz="12" w:space="0" w:color="auto"/>
          </w:tblBorders>
        </w:tblPrEx>
        <w:trPr>
          <w:trHeight w:val="340"/>
        </w:trPr>
        <w:tc>
          <w:tcPr>
            <w:tcW w:w="644" w:type="dxa"/>
            <w:vMerge w:val="restart"/>
            <w:tcBorders>
              <w:left w:val="single" w:sz="4" w:space="0" w:color="auto"/>
              <w:right w:val="single" w:sz="4" w:space="0" w:color="auto"/>
            </w:tcBorders>
            <w:vAlign w:val="center"/>
          </w:tcPr>
          <w:p w:rsidR="00D55B32" w:rsidRPr="008F3694" w:rsidRDefault="00553B04" w:rsidP="0074497C">
            <w:pPr>
              <w:spacing w:before="120"/>
              <w:rPr>
                <w:rFonts w:ascii="Arial" w:hAnsi="Arial" w:cs="Arial"/>
                <w:sz w:val="20"/>
              </w:rPr>
            </w:pPr>
            <w:r>
              <w:rPr>
                <w:rFonts w:ascii="Arial" w:hAnsi="Arial" w:cs="Arial"/>
                <w:sz w:val="20"/>
              </w:rPr>
              <w:t>5.2</w:t>
            </w:r>
          </w:p>
        </w:tc>
        <w:tc>
          <w:tcPr>
            <w:tcW w:w="2471" w:type="dxa"/>
            <w:vMerge w:val="restart"/>
            <w:tcBorders>
              <w:left w:val="single" w:sz="4" w:space="0" w:color="auto"/>
              <w:right w:val="single" w:sz="4" w:space="0" w:color="auto"/>
            </w:tcBorders>
          </w:tcPr>
          <w:p w:rsidR="00D55B32" w:rsidRPr="008F3694" w:rsidRDefault="00553B04" w:rsidP="0074497C">
            <w:pPr>
              <w:spacing w:before="120"/>
              <w:jc w:val="both"/>
              <w:rPr>
                <w:rFonts w:ascii="Arial" w:hAnsi="Arial" w:cs="Arial"/>
                <w:sz w:val="20"/>
              </w:rPr>
            </w:pPr>
            <w:r>
              <w:rPr>
                <w:rFonts w:ascii="Arial" w:hAnsi="Arial" w:cs="Arial"/>
                <w:sz w:val="20"/>
              </w:rPr>
              <w:t>Arbeiten an der MSW</w:t>
            </w:r>
          </w:p>
        </w:tc>
        <w:tc>
          <w:tcPr>
            <w:tcW w:w="3119" w:type="dxa"/>
            <w:gridSpan w:val="2"/>
            <w:tcBorders>
              <w:top w:val="single" w:sz="4" w:space="0" w:color="auto"/>
              <w:left w:val="single" w:sz="4" w:space="0" w:color="auto"/>
              <w:bottom w:val="single" w:sz="4" w:space="0" w:color="auto"/>
              <w:right w:val="single" w:sz="4" w:space="0" w:color="auto"/>
            </w:tcBorders>
          </w:tcPr>
          <w:p w:rsidR="00D55B32" w:rsidRPr="00553B04" w:rsidRDefault="00553B04" w:rsidP="00553B04">
            <w:pPr>
              <w:pStyle w:val="Listenabsatz"/>
              <w:numPr>
                <w:ilvl w:val="0"/>
                <w:numId w:val="28"/>
              </w:numPr>
              <w:spacing w:before="120"/>
              <w:ind w:left="293" w:hanging="284"/>
              <w:jc w:val="both"/>
              <w:rPr>
                <w:rFonts w:ascii="Arial" w:hAnsi="Arial" w:cs="Arial"/>
                <w:sz w:val="20"/>
              </w:rPr>
            </w:pPr>
            <w:r>
              <w:rPr>
                <w:rFonts w:ascii="Arial" w:hAnsi="Arial" w:cs="Arial"/>
                <w:sz w:val="20"/>
              </w:rPr>
              <w:t xml:space="preserve">werden die </w:t>
            </w:r>
            <w:r w:rsidR="00D55B32" w:rsidRPr="00553B04">
              <w:rPr>
                <w:rFonts w:ascii="Arial" w:hAnsi="Arial" w:cs="Arial"/>
                <w:sz w:val="20"/>
              </w:rPr>
              <w:t>Arbeitsflächen der MSW nach Arbeitsende d</w:t>
            </w:r>
            <w:r>
              <w:rPr>
                <w:rFonts w:ascii="Arial" w:hAnsi="Arial" w:cs="Arial"/>
                <w:sz w:val="20"/>
              </w:rPr>
              <w:t>esinfi</w:t>
            </w:r>
            <w:r w:rsidR="00D55B32" w:rsidRPr="00553B04">
              <w:rPr>
                <w:rFonts w:ascii="Arial" w:hAnsi="Arial" w:cs="Arial"/>
                <w:sz w:val="20"/>
              </w:rPr>
              <w:t>ziert und gereinigt</w:t>
            </w:r>
          </w:p>
        </w:tc>
        <w:tc>
          <w:tcPr>
            <w:tcW w:w="1462" w:type="dxa"/>
            <w:tcBorders>
              <w:top w:val="single" w:sz="4" w:space="0" w:color="auto"/>
              <w:left w:val="single" w:sz="4" w:space="0" w:color="auto"/>
              <w:bottom w:val="single" w:sz="4" w:space="0" w:color="auto"/>
              <w:right w:val="single" w:sz="4" w:space="0" w:color="auto"/>
            </w:tcBorders>
          </w:tcPr>
          <w:p w:rsidR="00D55B32" w:rsidRPr="008F3694" w:rsidRDefault="00D55B32"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D55B32" w:rsidRPr="008F3694" w:rsidRDefault="00D55B32" w:rsidP="0074497C">
            <w:pPr>
              <w:spacing w:before="120"/>
              <w:rPr>
                <w:rFonts w:ascii="Arial" w:hAnsi="Arial" w:cs="Arial"/>
                <w:sz w:val="20"/>
              </w:rPr>
            </w:pPr>
          </w:p>
        </w:tc>
      </w:tr>
      <w:tr w:rsidR="00D55B32" w:rsidRPr="0095487F" w:rsidTr="0074497C">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D55B32" w:rsidRPr="008F3694" w:rsidRDefault="00D55B32" w:rsidP="0074497C">
            <w:pPr>
              <w:spacing w:before="120"/>
              <w:rPr>
                <w:rFonts w:ascii="Arial" w:hAnsi="Arial" w:cs="Arial"/>
                <w:sz w:val="20"/>
              </w:rPr>
            </w:pPr>
          </w:p>
        </w:tc>
        <w:tc>
          <w:tcPr>
            <w:tcW w:w="2471" w:type="dxa"/>
            <w:vMerge/>
            <w:tcBorders>
              <w:left w:val="single" w:sz="4" w:space="0" w:color="auto"/>
              <w:right w:val="single" w:sz="4" w:space="0" w:color="auto"/>
            </w:tcBorders>
          </w:tcPr>
          <w:p w:rsidR="00D55B32" w:rsidRPr="008F3694" w:rsidRDefault="00D55B32"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D55B32" w:rsidRPr="008F3694" w:rsidRDefault="00D55B32" w:rsidP="0074497C">
            <w:pPr>
              <w:spacing w:before="120"/>
              <w:jc w:val="both"/>
              <w:rPr>
                <w:rFonts w:ascii="Arial" w:hAnsi="Arial" w:cs="Arial"/>
                <w:sz w:val="20"/>
              </w:rPr>
            </w:pPr>
            <w:r>
              <w:rPr>
                <w:rFonts w:ascii="Arial" w:hAnsi="Arial" w:cs="Arial"/>
                <w:sz w:val="20"/>
              </w:rPr>
              <w:t>Bei Arbeiten mit biologischen Arbeitsstoffen ab der Risiko-gruppe 3 werden die Unterarme durch Kittel mit Bündchen oder durch Armstulpen geschützt</w:t>
            </w:r>
          </w:p>
        </w:tc>
        <w:tc>
          <w:tcPr>
            <w:tcW w:w="1462" w:type="dxa"/>
            <w:tcBorders>
              <w:left w:val="single" w:sz="4" w:space="0" w:color="auto"/>
              <w:bottom w:val="single" w:sz="4" w:space="0" w:color="auto"/>
              <w:right w:val="single" w:sz="4" w:space="0" w:color="auto"/>
            </w:tcBorders>
          </w:tcPr>
          <w:p w:rsidR="00D55B32" w:rsidRPr="008F3694" w:rsidRDefault="00D55B32"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D55B32" w:rsidRPr="008F3694" w:rsidRDefault="00D55B32" w:rsidP="0074497C">
            <w:pPr>
              <w:spacing w:before="120"/>
              <w:rPr>
                <w:rFonts w:ascii="Arial" w:hAnsi="Arial" w:cs="Arial"/>
                <w:sz w:val="20"/>
              </w:rPr>
            </w:pPr>
          </w:p>
        </w:tc>
      </w:tr>
      <w:tr w:rsidR="00D55B32" w:rsidRPr="0095487F" w:rsidTr="0074497C">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D55B32" w:rsidRPr="008F3694" w:rsidRDefault="00D55B32" w:rsidP="0074497C">
            <w:pPr>
              <w:spacing w:before="120"/>
              <w:rPr>
                <w:rFonts w:ascii="Arial" w:hAnsi="Arial" w:cs="Arial"/>
                <w:sz w:val="20"/>
              </w:rPr>
            </w:pPr>
          </w:p>
        </w:tc>
        <w:tc>
          <w:tcPr>
            <w:tcW w:w="2471" w:type="dxa"/>
            <w:vMerge/>
            <w:tcBorders>
              <w:left w:val="single" w:sz="4" w:space="0" w:color="auto"/>
              <w:right w:val="single" w:sz="4" w:space="0" w:color="auto"/>
            </w:tcBorders>
          </w:tcPr>
          <w:p w:rsidR="00D55B32" w:rsidRPr="008F3694" w:rsidRDefault="00D55B32"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D55B32" w:rsidRDefault="00D55B32" w:rsidP="0074497C">
            <w:pPr>
              <w:spacing w:before="120"/>
              <w:jc w:val="both"/>
              <w:rPr>
                <w:rFonts w:ascii="Arial" w:hAnsi="Arial" w:cs="Arial"/>
                <w:sz w:val="20"/>
              </w:rPr>
            </w:pPr>
            <w:r>
              <w:rPr>
                <w:rFonts w:ascii="Arial" w:hAnsi="Arial" w:cs="Arial"/>
                <w:sz w:val="20"/>
              </w:rPr>
              <w:t>Die Regeln guter mikrobiologischer Technik (TRBA 100 werden stets eingehalten</w:t>
            </w:r>
          </w:p>
        </w:tc>
        <w:tc>
          <w:tcPr>
            <w:tcW w:w="1462" w:type="dxa"/>
            <w:tcBorders>
              <w:left w:val="single" w:sz="4" w:space="0" w:color="auto"/>
              <w:bottom w:val="single" w:sz="4" w:space="0" w:color="auto"/>
              <w:right w:val="single" w:sz="4" w:space="0" w:color="auto"/>
            </w:tcBorders>
          </w:tcPr>
          <w:p w:rsidR="00D55B32" w:rsidRPr="008F3694" w:rsidRDefault="00D55B32"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D55B32" w:rsidRPr="008F3694" w:rsidRDefault="00D55B32" w:rsidP="0074497C">
            <w:pPr>
              <w:spacing w:before="120"/>
              <w:rPr>
                <w:rFonts w:ascii="Arial" w:hAnsi="Arial" w:cs="Arial"/>
                <w:sz w:val="20"/>
              </w:rPr>
            </w:pPr>
          </w:p>
        </w:tc>
      </w:tr>
      <w:tr w:rsidR="00186144" w:rsidRPr="0095487F" w:rsidTr="0074497C">
        <w:tblPrEx>
          <w:tblBorders>
            <w:top w:val="single" w:sz="12" w:space="0" w:color="auto"/>
            <w:left w:val="single" w:sz="12" w:space="0" w:color="auto"/>
            <w:right w:val="single" w:sz="12" w:space="0" w:color="auto"/>
            <w:insideV w:val="single" w:sz="12" w:space="0" w:color="auto"/>
          </w:tblBorders>
        </w:tblPrEx>
        <w:trPr>
          <w:trHeight w:val="261"/>
        </w:trPr>
        <w:tc>
          <w:tcPr>
            <w:tcW w:w="644" w:type="dxa"/>
            <w:vMerge w:val="restart"/>
            <w:tcBorders>
              <w:top w:val="single" w:sz="4" w:space="0" w:color="auto"/>
              <w:left w:val="single" w:sz="4" w:space="0" w:color="auto"/>
              <w:right w:val="single" w:sz="4" w:space="0" w:color="auto"/>
            </w:tcBorders>
            <w:vAlign w:val="center"/>
          </w:tcPr>
          <w:p w:rsidR="00186144" w:rsidRPr="008F3694" w:rsidRDefault="00186144" w:rsidP="0074497C">
            <w:pPr>
              <w:spacing w:before="120"/>
              <w:rPr>
                <w:rFonts w:ascii="Arial" w:hAnsi="Arial" w:cs="Arial"/>
                <w:sz w:val="20"/>
              </w:rPr>
            </w:pPr>
            <w:r>
              <w:rPr>
                <w:rFonts w:ascii="Arial" w:hAnsi="Arial" w:cs="Arial"/>
                <w:sz w:val="20"/>
              </w:rPr>
              <w:t>5.3</w:t>
            </w:r>
          </w:p>
        </w:tc>
        <w:tc>
          <w:tcPr>
            <w:tcW w:w="2471" w:type="dxa"/>
            <w:vMerge w:val="restart"/>
            <w:tcBorders>
              <w:top w:val="single" w:sz="4" w:space="0" w:color="auto"/>
              <w:left w:val="single" w:sz="4" w:space="0" w:color="auto"/>
              <w:right w:val="single" w:sz="4" w:space="0" w:color="auto"/>
            </w:tcBorders>
          </w:tcPr>
          <w:p w:rsidR="00186144" w:rsidRPr="008F3694" w:rsidRDefault="00186144" w:rsidP="0074497C">
            <w:pPr>
              <w:spacing w:before="120"/>
              <w:jc w:val="both"/>
              <w:rPr>
                <w:rFonts w:ascii="Arial" w:hAnsi="Arial" w:cs="Arial"/>
                <w:sz w:val="20"/>
              </w:rPr>
            </w:pPr>
            <w:r>
              <w:rPr>
                <w:rFonts w:ascii="Arial" w:hAnsi="Arial" w:cs="Arial"/>
                <w:sz w:val="20"/>
              </w:rPr>
              <w:t>Verhalten im Gefahrfall</w:t>
            </w:r>
          </w:p>
        </w:tc>
        <w:tc>
          <w:tcPr>
            <w:tcW w:w="3119" w:type="dxa"/>
            <w:gridSpan w:val="2"/>
            <w:tcBorders>
              <w:top w:val="single" w:sz="4" w:space="0" w:color="auto"/>
              <w:left w:val="single" w:sz="4" w:space="0" w:color="auto"/>
              <w:bottom w:val="single" w:sz="4" w:space="0" w:color="auto"/>
              <w:right w:val="single" w:sz="4" w:space="0" w:color="auto"/>
            </w:tcBorders>
          </w:tcPr>
          <w:p w:rsidR="00186144" w:rsidRDefault="00186144" w:rsidP="001F5299">
            <w:pPr>
              <w:spacing w:before="120"/>
              <w:jc w:val="both"/>
              <w:rPr>
                <w:rFonts w:ascii="Arial" w:hAnsi="Arial" w:cs="Arial"/>
                <w:sz w:val="20"/>
              </w:rPr>
            </w:pPr>
            <w:r>
              <w:rPr>
                <w:rFonts w:ascii="Arial" w:hAnsi="Arial" w:cs="Arial"/>
                <w:sz w:val="20"/>
              </w:rPr>
              <w:t>Das Personal ist unterwiesen, bei einer Alarmmeldung der MSW (akustisches/optisches Signal) alle Arbeiten unverzüglich ein-zustellen und Gefäße zu schließen</w:t>
            </w:r>
          </w:p>
        </w:tc>
        <w:tc>
          <w:tcPr>
            <w:tcW w:w="1462" w:type="dxa"/>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rPr>
                <w:rFonts w:ascii="Arial" w:hAnsi="Arial" w:cs="Arial"/>
                <w:sz w:val="20"/>
              </w:rPr>
            </w:pPr>
          </w:p>
        </w:tc>
      </w:tr>
      <w:tr w:rsidR="00186144" w:rsidRPr="0095487F" w:rsidTr="0074497C">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186144" w:rsidRDefault="00186144" w:rsidP="0074497C">
            <w:pPr>
              <w:spacing w:before="120"/>
              <w:rPr>
                <w:rFonts w:ascii="Arial" w:hAnsi="Arial" w:cs="Arial"/>
                <w:sz w:val="20"/>
              </w:rPr>
            </w:pPr>
          </w:p>
        </w:tc>
        <w:tc>
          <w:tcPr>
            <w:tcW w:w="2471" w:type="dxa"/>
            <w:vMerge/>
            <w:tcBorders>
              <w:left w:val="single" w:sz="4" w:space="0" w:color="auto"/>
              <w:right w:val="single" w:sz="4" w:space="0" w:color="auto"/>
            </w:tcBorders>
          </w:tcPr>
          <w:p w:rsidR="00186144" w:rsidRDefault="00186144"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186144" w:rsidRPr="00953199" w:rsidRDefault="00186144" w:rsidP="0074497C">
            <w:pPr>
              <w:spacing w:before="120"/>
              <w:jc w:val="both"/>
              <w:rPr>
                <w:rFonts w:ascii="Arial" w:hAnsi="Arial" w:cs="Arial"/>
                <w:sz w:val="20"/>
              </w:rPr>
            </w:pPr>
            <w:r w:rsidRPr="00953199">
              <w:rPr>
                <w:rFonts w:ascii="Arial" w:hAnsi="Arial" w:cs="Arial"/>
                <w:sz w:val="20"/>
              </w:rPr>
              <w:t xml:space="preserve">Es sind Maßnahmen definiert, die im </w:t>
            </w:r>
            <w:r>
              <w:rPr>
                <w:rFonts w:ascii="Arial" w:hAnsi="Arial" w:cs="Arial"/>
                <w:sz w:val="20"/>
              </w:rPr>
              <w:t>Falle einer Störung verhindern, dass kontaminiertes Material entweichen kann</w:t>
            </w:r>
          </w:p>
        </w:tc>
        <w:tc>
          <w:tcPr>
            <w:tcW w:w="1462" w:type="dxa"/>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rPr>
                <w:rFonts w:ascii="Arial" w:hAnsi="Arial" w:cs="Arial"/>
                <w:sz w:val="20"/>
              </w:rPr>
            </w:pPr>
          </w:p>
        </w:tc>
      </w:tr>
      <w:tr w:rsidR="00186144" w:rsidRPr="0095487F" w:rsidTr="0074497C">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right w:val="single" w:sz="4" w:space="0" w:color="auto"/>
            </w:tcBorders>
            <w:vAlign w:val="center"/>
          </w:tcPr>
          <w:p w:rsidR="00186144" w:rsidRDefault="00186144" w:rsidP="0074497C">
            <w:pPr>
              <w:spacing w:before="120"/>
              <w:rPr>
                <w:rFonts w:ascii="Arial" w:hAnsi="Arial" w:cs="Arial"/>
                <w:sz w:val="20"/>
              </w:rPr>
            </w:pPr>
          </w:p>
        </w:tc>
        <w:tc>
          <w:tcPr>
            <w:tcW w:w="2471" w:type="dxa"/>
            <w:vMerge/>
            <w:tcBorders>
              <w:left w:val="single" w:sz="4" w:space="0" w:color="auto"/>
              <w:right w:val="single" w:sz="4" w:space="0" w:color="auto"/>
            </w:tcBorders>
          </w:tcPr>
          <w:p w:rsidR="00186144" w:rsidRDefault="00186144"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186144" w:rsidRDefault="00186144" w:rsidP="0074497C">
            <w:pPr>
              <w:spacing w:before="120"/>
              <w:jc w:val="both"/>
              <w:rPr>
                <w:rFonts w:ascii="Arial" w:hAnsi="Arial" w:cs="Arial"/>
                <w:sz w:val="20"/>
              </w:rPr>
            </w:pPr>
            <w:r>
              <w:rPr>
                <w:rFonts w:ascii="Arial" w:hAnsi="Arial" w:cs="Arial"/>
                <w:sz w:val="20"/>
              </w:rPr>
              <w:t>Alarmmeldungen werden nicht quittiert, bevor der Gefahrfall behoben ist</w:t>
            </w:r>
          </w:p>
        </w:tc>
        <w:tc>
          <w:tcPr>
            <w:tcW w:w="1462" w:type="dxa"/>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rPr>
                <w:rFonts w:ascii="Arial" w:hAnsi="Arial" w:cs="Arial"/>
                <w:sz w:val="20"/>
              </w:rPr>
            </w:pPr>
          </w:p>
        </w:tc>
      </w:tr>
      <w:tr w:rsidR="00186144" w:rsidRPr="0095487F" w:rsidTr="00186144">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bottom w:val="single" w:sz="4" w:space="0" w:color="auto"/>
              <w:right w:val="single" w:sz="4" w:space="0" w:color="auto"/>
            </w:tcBorders>
            <w:vAlign w:val="center"/>
          </w:tcPr>
          <w:p w:rsidR="00186144" w:rsidRDefault="00186144" w:rsidP="0074497C">
            <w:pPr>
              <w:spacing w:before="120"/>
              <w:rPr>
                <w:rFonts w:ascii="Arial" w:hAnsi="Arial" w:cs="Arial"/>
                <w:sz w:val="20"/>
              </w:rPr>
            </w:pPr>
          </w:p>
        </w:tc>
        <w:tc>
          <w:tcPr>
            <w:tcW w:w="2471" w:type="dxa"/>
            <w:vMerge/>
            <w:tcBorders>
              <w:left w:val="single" w:sz="4" w:space="0" w:color="auto"/>
              <w:bottom w:val="single" w:sz="4" w:space="0" w:color="auto"/>
              <w:right w:val="single" w:sz="4" w:space="0" w:color="auto"/>
            </w:tcBorders>
          </w:tcPr>
          <w:p w:rsidR="00186144" w:rsidRDefault="00186144"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186144" w:rsidRDefault="00186144" w:rsidP="0074497C">
            <w:pPr>
              <w:spacing w:before="120"/>
              <w:jc w:val="both"/>
              <w:rPr>
                <w:rFonts w:ascii="Arial" w:hAnsi="Arial" w:cs="Arial"/>
                <w:sz w:val="20"/>
              </w:rPr>
            </w:pPr>
            <w:r>
              <w:rPr>
                <w:rFonts w:ascii="Arial" w:hAnsi="Arial" w:cs="Arial"/>
                <w:sz w:val="20"/>
              </w:rPr>
              <w:t>Die Werkbank wird erst ausgeschaltet, wenn sicherge-stellt ist, dass keine gefährlichen Stoffe bzw. Kontaminationen aus dem Arbeitsraum austreten können</w:t>
            </w:r>
          </w:p>
        </w:tc>
        <w:tc>
          <w:tcPr>
            <w:tcW w:w="1462" w:type="dxa"/>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186144" w:rsidRPr="008F3694" w:rsidRDefault="00186144" w:rsidP="0074497C">
            <w:pPr>
              <w:spacing w:before="120"/>
              <w:rPr>
                <w:rFonts w:ascii="Arial" w:hAnsi="Arial" w:cs="Arial"/>
                <w:sz w:val="20"/>
              </w:rPr>
            </w:pPr>
          </w:p>
        </w:tc>
      </w:tr>
      <w:tr w:rsidR="00186144" w:rsidRPr="0095487F" w:rsidTr="00186144">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val="restart"/>
            <w:tcBorders>
              <w:top w:val="single" w:sz="4" w:space="0" w:color="auto"/>
              <w:left w:val="single" w:sz="4" w:space="0" w:color="auto"/>
              <w:right w:val="single" w:sz="4" w:space="0" w:color="auto"/>
            </w:tcBorders>
            <w:vAlign w:val="center"/>
          </w:tcPr>
          <w:p w:rsidR="00186144" w:rsidRDefault="00E07763" w:rsidP="0074497C">
            <w:pPr>
              <w:spacing w:before="120"/>
              <w:rPr>
                <w:rFonts w:ascii="Arial" w:hAnsi="Arial" w:cs="Arial"/>
                <w:sz w:val="20"/>
              </w:rPr>
            </w:pPr>
            <w:r>
              <w:rPr>
                <w:rFonts w:ascii="Arial" w:hAnsi="Arial" w:cs="Arial"/>
                <w:sz w:val="20"/>
              </w:rPr>
              <w:t>5.4</w:t>
            </w:r>
          </w:p>
        </w:tc>
        <w:tc>
          <w:tcPr>
            <w:tcW w:w="2471" w:type="dxa"/>
            <w:vMerge w:val="restart"/>
            <w:tcBorders>
              <w:top w:val="single" w:sz="4" w:space="0" w:color="auto"/>
              <w:left w:val="single" w:sz="4" w:space="0" w:color="auto"/>
              <w:right w:val="single" w:sz="4" w:space="0" w:color="auto"/>
            </w:tcBorders>
          </w:tcPr>
          <w:p w:rsidR="00186144" w:rsidRDefault="00186144" w:rsidP="0074497C">
            <w:pPr>
              <w:spacing w:before="120"/>
              <w:jc w:val="both"/>
              <w:rPr>
                <w:rFonts w:ascii="Arial" w:hAnsi="Arial" w:cs="Arial"/>
                <w:sz w:val="20"/>
              </w:rPr>
            </w:pPr>
            <w:r>
              <w:rPr>
                <w:rFonts w:ascii="Arial" w:hAnsi="Arial" w:cs="Arial"/>
                <w:sz w:val="20"/>
              </w:rPr>
              <w:t>Filterwechsel</w:t>
            </w:r>
          </w:p>
          <w:p w:rsidR="00186144" w:rsidRPr="00186144" w:rsidRDefault="00186144" w:rsidP="00186144">
            <w:pPr>
              <w:spacing w:before="120"/>
              <w:jc w:val="both"/>
              <w:rPr>
                <w:rFonts w:ascii="Arial" w:hAnsi="Arial" w:cs="Arial"/>
                <w:sz w:val="14"/>
                <w:szCs w:val="14"/>
              </w:rPr>
            </w:pPr>
            <w:r w:rsidRPr="00186144">
              <w:rPr>
                <w:rFonts w:ascii="Arial" w:hAnsi="Arial" w:cs="Arial"/>
                <w:sz w:val="14"/>
                <w:szCs w:val="14"/>
              </w:rPr>
              <w:t>(es ist empfohlen, den Wechsel durch fachkundige Personen /Dienstleister ausführen zu lassen, die über geeignete technische Ausrüstung verfügen)</w:t>
            </w:r>
          </w:p>
        </w:tc>
        <w:tc>
          <w:tcPr>
            <w:tcW w:w="3119" w:type="dxa"/>
            <w:gridSpan w:val="2"/>
            <w:tcBorders>
              <w:top w:val="single" w:sz="4" w:space="0" w:color="auto"/>
              <w:left w:val="single" w:sz="4" w:space="0" w:color="auto"/>
              <w:bottom w:val="single" w:sz="4" w:space="0" w:color="auto"/>
              <w:right w:val="single" w:sz="4" w:space="0" w:color="auto"/>
            </w:tcBorders>
          </w:tcPr>
          <w:p w:rsidR="00186144" w:rsidRDefault="00E07763" w:rsidP="0074497C">
            <w:pPr>
              <w:spacing w:before="120"/>
              <w:jc w:val="both"/>
              <w:rPr>
                <w:rFonts w:ascii="Arial" w:hAnsi="Arial" w:cs="Arial"/>
                <w:sz w:val="20"/>
              </w:rPr>
            </w:pPr>
            <w:r>
              <w:rPr>
                <w:rFonts w:ascii="Arial" w:hAnsi="Arial" w:cs="Arial"/>
                <w:sz w:val="20"/>
              </w:rPr>
              <w:t>Es ist gewährleistet, dass der Filter vor dem Austausch desinfiziert wird</w:t>
            </w:r>
          </w:p>
        </w:tc>
        <w:tc>
          <w:tcPr>
            <w:tcW w:w="1462" w:type="dxa"/>
            <w:tcBorders>
              <w:left w:val="single" w:sz="4" w:space="0" w:color="auto"/>
              <w:bottom w:val="single" w:sz="4" w:space="0" w:color="auto"/>
              <w:right w:val="single" w:sz="4" w:space="0" w:color="auto"/>
            </w:tcBorders>
          </w:tcPr>
          <w:p w:rsidR="00186144" w:rsidRPr="008F3694" w:rsidRDefault="00186144"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186144" w:rsidRPr="008F3694" w:rsidRDefault="00186144" w:rsidP="0074497C">
            <w:pPr>
              <w:spacing w:before="120"/>
              <w:rPr>
                <w:rFonts w:ascii="Arial" w:hAnsi="Arial" w:cs="Arial"/>
                <w:sz w:val="20"/>
              </w:rPr>
            </w:pPr>
          </w:p>
        </w:tc>
      </w:tr>
      <w:tr w:rsidR="00186144" w:rsidRPr="0095487F" w:rsidTr="003D3D03">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bottom w:val="single" w:sz="4" w:space="0" w:color="auto"/>
              <w:right w:val="single" w:sz="4" w:space="0" w:color="auto"/>
            </w:tcBorders>
            <w:vAlign w:val="center"/>
          </w:tcPr>
          <w:p w:rsidR="00186144" w:rsidRDefault="00186144" w:rsidP="0074497C">
            <w:pPr>
              <w:spacing w:before="120"/>
              <w:rPr>
                <w:rFonts w:ascii="Arial" w:hAnsi="Arial" w:cs="Arial"/>
                <w:sz w:val="20"/>
              </w:rPr>
            </w:pPr>
          </w:p>
        </w:tc>
        <w:tc>
          <w:tcPr>
            <w:tcW w:w="2471" w:type="dxa"/>
            <w:vMerge/>
            <w:tcBorders>
              <w:left w:val="single" w:sz="4" w:space="0" w:color="auto"/>
              <w:bottom w:val="single" w:sz="4" w:space="0" w:color="auto"/>
              <w:right w:val="single" w:sz="4" w:space="0" w:color="auto"/>
            </w:tcBorders>
          </w:tcPr>
          <w:p w:rsidR="00186144" w:rsidRDefault="00186144"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186144" w:rsidRDefault="00E07763" w:rsidP="0074497C">
            <w:pPr>
              <w:spacing w:before="120"/>
              <w:jc w:val="both"/>
              <w:rPr>
                <w:rFonts w:ascii="Arial" w:hAnsi="Arial" w:cs="Arial"/>
                <w:sz w:val="20"/>
              </w:rPr>
            </w:pPr>
            <w:r>
              <w:rPr>
                <w:rFonts w:ascii="Arial" w:hAnsi="Arial" w:cs="Arial"/>
                <w:sz w:val="20"/>
              </w:rPr>
              <w:t>Für Sicherheitsstufen 3 und 4:</w:t>
            </w:r>
          </w:p>
          <w:p w:rsidR="00E07763" w:rsidRDefault="00E07763" w:rsidP="0074497C">
            <w:pPr>
              <w:spacing w:before="120"/>
              <w:jc w:val="both"/>
              <w:rPr>
                <w:rFonts w:ascii="Arial" w:hAnsi="Arial" w:cs="Arial"/>
                <w:sz w:val="20"/>
              </w:rPr>
            </w:pPr>
            <w:r>
              <w:rPr>
                <w:rFonts w:ascii="Arial" w:hAnsi="Arial" w:cs="Arial"/>
                <w:sz w:val="20"/>
              </w:rPr>
              <w:t>Die Sterilisation des Filters kann in der gentechnischen Anlage erfolgen</w:t>
            </w:r>
          </w:p>
        </w:tc>
        <w:tc>
          <w:tcPr>
            <w:tcW w:w="1462" w:type="dxa"/>
            <w:tcBorders>
              <w:left w:val="single" w:sz="4" w:space="0" w:color="auto"/>
              <w:bottom w:val="single" w:sz="4" w:space="0" w:color="auto"/>
              <w:right w:val="single" w:sz="4" w:space="0" w:color="auto"/>
            </w:tcBorders>
          </w:tcPr>
          <w:p w:rsidR="00186144" w:rsidRPr="008F3694" w:rsidRDefault="00186144"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186144" w:rsidRPr="008F3694" w:rsidRDefault="00186144" w:rsidP="0074497C">
            <w:pPr>
              <w:spacing w:before="120"/>
              <w:rPr>
                <w:rFonts w:ascii="Arial" w:hAnsi="Arial" w:cs="Arial"/>
                <w:sz w:val="20"/>
              </w:rPr>
            </w:pPr>
          </w:p>
        </w:tc>
      </w:tr>
      <w:tr w:rsidR="003D3D03" w:rsidRPr="0095487F" w:rsidTr="003D3D03">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val="restart"/>
            <w:tcBorders>
              <w:top w:val="single" w:sz="4" w:space="0" w:color="auto"/>
              <w:left w:val="single" w:sz="4" w:space="0" w:color="auto"/>
              <w:right w:val="single" w:sz="4" w:space="0" w:color="auto"/>
            </w:tcBorders>
            <w:vAlign w:val="center"/>
          </w:tcPr>
          <w:p w:rsidR="003D3D03" w:rsidRDefault="003D3D03" w:rsidP="0074497C">
            <w:pPr>
              <w:spacing w:before="120"/>
              <w:rPr>
                <w:rFonts w:ascii="Arial" w:hAnsi="Arial" w:cs="Arial"/>
                <w:sz w:val="20"/>
              </w:rPr>
            </w:pPr>
            <w:r>
              <w:rPr>
                <w:rFonts w:ascii="Arial" w:hAnsi="Arial" w:cs="Arial"/>
                <w:sz w:val="20"/>
              </w:rPr>
              <w:t>5.5</w:t>
            </w:r>
          </w:p>
        </w:tc>
        <w:tc>
          <w:tcPr>
            <w:tcW w:w="2471" w:type="dxa"/>
            <w:vMerge w:val="restart"/>
            <w:tcBorders>
              <w:top w:val="single" w:sz="4" w:space="0" w:color="auto"/>
              <w:left w:val="single" w:sz="4" w:space="0" w:color="auto"/>
              <w:right w:val="single" w:sz="4" w:space="0" w:color="auto"/>
            </w:tcBorders>
          </w:tcPr>
          <w:p w:rsidR="003D3D03" w:rsidRDefault="003D3D03" w:rsidP="003D3D03">
            <w:pPr>
              <w:spacing w:before="120"/>
              <w:rPr>
                <w:rFonts w:ascii="Arial" w:hAnsi="Arial" w:cs="Arial"/>
                <w:sz w:val="20"/>
              </w:rPr>
            </w:pPr>
            <w:r>
              <w:rPr>
                <w:rFonts w:ascii="Arial" w:hAnsi="Arial" w:cs="Arial"/>
                <w:sz w:val="20"/>
              </w:rPr>
              <w:t>Wartung und Instandhaltung</w:t>
            </w:r>
          </w:p>
          <w:p w:rsidR="003D3D03" w:rsidRDefault="003D3D03" w:rsidP="003D3D03">
            <w:pPr>
              <w:spacing w:before="120"/>
              <w:rPr>
                <w:rFonts w:ascii="Arial" w:hAnsi="Arial" w:cs="Arial"/>
                <w:i/>
                <w:sz w:val="16"/>
                <w:szCs w:val="16"/>
              </w:rPr>
            </w:pPr>
            <w:r w:rsidRPr="004A5DD5">
              <w:rPr>
                <w:rFonts w:ascii="Arial" w:hAnsi="Arial" w:cs="Arial"/>
                <w:i/>
                <w:sz w:val="16"/>
                <w:szCs w:val="16"/>
              </w:rPr>
              <w:t>(bitte beachten Sie bei der Beurteilung die vom Hersteller in der Bedienungsanleitung genan</w:t>
            </w:r>
            <w:r>
              <w:rPr>
                <w:rFonts w:ascii="Arial" w:hAnsi="Arial" w:cs="Arial"/>
                <w:i/>
                <w:sz w:val="16"/>
                <w:szCs w:val="16"/>
              </w:rPr>
              <w:t>-</w:t>
            </w:r>
            <w:r w:rsidRPr="004A5DD5">
              <w:rPr>
                <w:rFonts w:ascii="Arial" w:hAnsi="Arial" w:cs="Arial"/>
                <w:i/>
                <w:sz w:val="16"/>
                <w:szCs w:val="16"/>
              </w:rPr>
              <w:t xml:space="preserve">nten </w:t>
            </w:r>
            <w:r>
              <w:rPr>
                <w:rFonts w:ascii="Arial" w:hAnsi="Arial" w:cs="Arial"/>
                <w:i/>
                <w:sz w:val="16"/>
                <w:szCs w:val="16"/>
              </w:rPr>
              <w:t xml:space="preserve">Mindestanforderungen für die Prüfung/Wartung </w:t>
            </w:r>
            <w:r w:rsidRPr="004A5DD5">
              <w:rPr>
                <w:rFonts w:ascii="Arial" w:hAnsi="Arial" w:cs="Arial"/>
                <w:i/>
                <w:sz w:val="16"/>
                <w:szCs w:val="16"/>
              </w:rPr>
              <w:t>de</w:t>
            </w:r>
            <w:r>
              <w:rPr>
                <w:rFonts w:ascii="Arial" w:hAnsi="Arial" w:cs="Arial"/>
                <w:i/>
                <w:sz w:val="16"/>
                <w:szCs w:val="16"/>
              </w:rPr>
              <w:t>s/der</w:t>
            </w:r>
            <w:r w:rsidRPr="004A5DD5">
              <w:rPr>
                <w:rFonts w:ascii="Arial" w:hAnsi="Arial" w:cs="Arial"/>
                <w:i/>
                <w:sz w:val="16"/>
                <w:szCs w:val="16"/>
              </w:rPr>
              <w:t xml:space="preserve"> </w:t>
            </w:r>
            <w:r>
              <w:rPr>
                <w:rFonts w:ascii="Arial" w:hAnsi="Arial" w:cs="Arial"/>
                <w:i/>
                <w:sz w:val="16"/>
                <w:szCs w:val="16"/>
              </w:rPr>
              <w:t>MSW</w:t>
            </w:r>
            <w:r w:rsidRPr="004A5DD5">
              <w:rPr>
                <w:rFonts w:ascii="Arial" w:hAnsi="Arial" w:cs="Arial"/>
                <w:i/>
                <w:sz w:val="16"/>
                <w:szCs w:val="16"/>
              </w:rPr>
              <w:t>)</w:t>
            </w:r>
          </w:p>
          <w:p w:rsidR="003D3D03" w:rsidRDefault="003D3D03" w:rsidP="003D3D03">
            <w:pPr>
              <w:spacing w:before="120"/>
              <w:rPr>
                <w:rFonts w:ascii="Arial" w:hAnsi="Arial" w:cs="Arial"/>
                <w:i/>
                <w:sz w:val="16"/>
                <w:szCs w:val="16"/>
              </w:rPr>
            </w:pPr>
            <w:r>
              <w:rPr>
                <w:rFonts w:ascii="Arial" w:hAnsi="Arial" w:cs="Arial"/>
                <w:i/>
                <w:sz w:val="16"/>
                <w:szCs w:val="16"/>
              </w:rPr>
              <w:t xml:space="preserve">Mitgeltend: </w:t>
            </w:r>
          </w:p>
          <w:p w:rsidR="003D3D03" w:rsidRDefault="003D3D03" w:rsidP="003D3D03">
            <w:pPr>
              <w:spacing w:before="120"/>
              <w:rPr>
                <w:rFonts w:ascii="Arial" w:hAnsi="Arial" w:cs="Arial"/>
                <w:i/>
                <w:sz w:val="16"/>
                <w:szCs w:val="16"/>
              </w:rPr>
            </w:pPr>
            <w:r>
              <w:rPr>
                <w:rFonts w:ascii="Arial" w:hAnsi="Arial" w:cs="Arial"/>
                <w:i/>
                <w:sz w:val="16"/>
                <w:szCs w:val="16"/>
              </w:rPr>
              <w:t>§12 BetrSichV</w:t>
            </w:r>
          </w:p>
          <w:p w:rsidR="003D3D03" w:rsidRDefault="003D3D03" w:rsidP="003D3D03">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3D3D03" w:rsidRDefault="003D3D03" w:rsidP="003D3D03">
            <w:pPr>
              <w:spacing w:before="120"/>
              <w:jc w:val="both"/>
              <w:rPr>
                <w:rFonts w:ascii="Arial" w:hAnsi="Arial" w:cs="Arial"/>
                <w:sz w:val="20"/>
              </w:rPr>
            </w:pPr>
            <w:r>
              <w:rPr>
                <w:rFonts w:ascii="Arial" w:hAnsi="Arial" w:cs="Arial"/>
                <w:sz w:val="20"/>
              </w:rPr>
              <w:t>Die Bedienungsanleitung (BD) liegt vor (und befindet sich frei zugänglich in der Nähe der MSW)</w:t>
            </w:r>
          </w:p>
        </w:tc>
        <w:tc>
          <w:tcPr>
            <w:tcW w:w="1462" w:type="dxa"/>
            <w:tcBorders>
              <w:left w:val="single" w:sz="4" w:space="0" w:color="auto"/>
              <w:bottom w:val="single" w:sz="4" w:space="0" w:color="auto"/>
              <w:right w:val="single" w:sz="4" w:space="0" w:color="auto"/>
            </w:tcBorders>
          </w:tcPr>
          <w:p w:rsidR="003D3D03" w:rsidRPr="008F3694" w:rsidRDefault="003D3D03"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3D3D03" w:rsidRPr="008F3694" w:rsidRDefault="003D3D03" w:rsidP="0074497C">
            <w:pPr>
              <w:spacing w:before="120"/>
              <w:rPr>
                <w:rFonts w:ascii="Arial" w:hAnsi="Arial" w:cs="Arial"/>
                <w:sz w:val="20"/>
              </w:rPr>
            </w:pPr>
          </w:p>
        </w:tc>
      </w:tr>
      <w:tr w:rsidR="003D3D03" w:rsidRPr="0095487F" w:rsidTr="003D3D03">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top w:val="nil"/>
              <w:left w:val="single" w:sz="4" w:space="0" w:color="auto"/>
              <w:right w:val="single" w:sz="4" w:space="0" w:color="auto"/>
            </w:tcBorders>
            <w:vAlign w:val="center"/>
          </w:tcPr>
          <w:p w:rsidR="003D3D03" w:rsidRDefault="003D3D03" w:rsidP="0074497C">
            <w:pPr>
              <w:spacing w:before="120"/>
              <w:rPr>
                <w:rFonts w:ascii="Arial" w:hAnsi="Arial" w:cs="Arial"/>
                <w:sz w:val="20"/>
              </w:rPr>
            </w:pPr>
          </w:p>
        </w:tc>
        <w:tc>
          <w:tcPr>
            <w:tcW w:w="2471" w:type="dxa"/>
            <w:vMerge/>
            <w:tcBorders>
              <w:top w:val="nil"/>
              <w:left w:val="single" w:sz="4" w:space="0" w:color="auto"/>
              <w:right w:val="single" w:sz="4" w:space="0" w:color="auto"/>
            </w:tcBorders>
          </w:tcPr>
          <w:p w:rsidR="003D3D03" w:rsidRDefault="003D3D03" w:rsidP="003D3D03">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3D3D03" w:rsidRDefault="003D3D03" w:rsidP="003D3D03">
            <w:pPr>
              <w:spacing w:before="120"/>
              <w:jc w:val="both"/>
              <w:rPr>
                <w:rFonts w:ascii="Arial" w:hAnsi="Arial" w:cs="Arial"/>
                <w:sz w:val="20"/>
              </w:rPr>
            </w:pPr>
            <w:r>
              <w:rPr>
                <w:rFonts w:ascii="Arial" w:hAnsi="Arial" w:cs="Arial"/>
                <w:sz w:val="20"/>
              </w:rPr>
              <w:t>Der/die Anwender führen vor jeder Benutzung eine Sicht- bzw. Funktionsprüfungprüfung nach BD durch</w:t>
            </w:r>
          </w:p>
        </w:tc>
        <w:tc>
          <w:tcPr>
            <w:tcW w:w="1462" w:type="dxa"/>
            <w:tcBorders>
              <w:left w:val="single" w:sz="4" w:space="0" w:color="auto"/>
              <w:bottom w:val="single" w:sz="4" w:space="0" w:color="auto"/>
              <w:right w:val="single" w:sz="4" w:space="0" w:color="auto"/>
            </w:tcBorders>
          </w:tcPr>
          <w:p w:rsidR="003D3D03" w:rsidRPr="008F3694" w:rsidRDefault="003D3D03"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3D3D03" w:rsidRPr="008F3694" w:rsidRDefault="003D3D03" w:rsidP="0074497C">
            <w:pPr>
              <w:spacing w:before="120"/>
              <w:rPr>
                <w:rFonts w:ascii="Arial" w:hAnsi="Arial" w:cs="Arial"/>
                <w:sz w:val="20"/>
              </w:rPr>
            </w:pPr>
          </w:p>
        </w:tc>
      </w:tr>
      <w:tr w:rsidR="003D3D03" w:rsidRPr="0095487F" w:rsidTr="003D3D03">
        <w:tblPrEx>
          <w:tblBorders>
            <w:top w:val="single" w:sz="12" w:space="0" w:color="auto"/>
            <w:left w:val="single" w:sz="12" w:space="0" w:color="auto"/>
            <w:right w:val="single" w:sz="12" w:space="0" w:color="auto"/>
            <w:insideV w:val="single" w:sz="12" w:space="0" w:color="auto"/>
          </w:tblBorders>
        </w:tblPrEx>
        <w:trPr>
          <w:trHeight w:val="258"/>
        </w:trPr>
        <w:tc>
          <w:tcPr>
            <w:tcW w:w="644" w:type="dxa"/>
            <w:tcBorders>
              <w:top w:val="nil"/>
              <w:left w:val="single" w:sz="4" w:space="0" w:color="auto"/>
              <w:bottom w:val="single" w:sz="4" w:space="0" w:color="auto"/>
              <w:right w:val="single" w:sz="4" w:space="0" w:color="auto"/>
            </w:tcBorders>
            <w:vAlign w:val="center"/>
          </w:tcPr>
          <w:p w:rsidR="003D3D03" w:rsidRDefault="003D3D03" w:rsidP="0074497C">
            <w:pPr>
              <w:spacing w:before="120"/>
              <w:rPr>
                <w:rFonts w:ascii="Arial" w:hAnsi="Arial" w:cs="Arial"/>
                <w:sz w:val="20"/>
              </w:rPr>
            </w:pPr>
          </w:p>
        </w:tc>
        <w:tc>
          <w:tcPr>
            <w:tcW w:w="2471" w:type="dxa"/>
            <w:vMerge/>
            <w:tcBorders>
              <w:top w:val="nil"/>
              <w:left w:val="single" w:sz="4" w:space="0" w:color="auto"/>
              <w:bottom w:val="single" w:sz="4" w:space="0" w:color="auto"/>
              <w:right w:val="single" w:sz="4" w:space="0" w:color="auto"/>
            </w:tcBorders>
          </w:tcPr>
          <w:p w:rsidR="003D3D03" w:rsidRDefault="003D3D03" w:rsidP="003D3D03">
            <w:pPr>
              <w:spacing w:before="120"/>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3D3D03" w:rsidRDefault="003D3D03" w:rsidP="003D3D03">
            <w:pPr>
              <w:spacing w:before="120"/>
              <w:jc w:val="both"/>
              <w:rPr>
                <w:rFonts w:ascii="Arial" w:hAnsi="Arial" w:cs="Arial"/>
                <w:sz w:val="20"/>
              </w:rPr>
            </w:pPr>
            <w:r>
              <w:rPr>
                <w:rFonts w:ascii="Arial" w:hAnsi="Arial" w:cs="Arial"/>
                <w:sz w:val="20"/>
              </w:rPr>
              <w:t>Die durch den Anwender durchzuführenden periodischen Wartungsmaßnahmen werden gemäß BD regelmäßig durchgeführt und dokumentiert</w:t>
            </w:r>
          </w:p>
        </w:tc>
        <w:tc>
          <w:tcPr>
            <w:tcW w:w="1462" w:type="dxa"/>
            <w:tcBorders>
              <w:left w:val="single" w:sz="4" w:space="0" w:color="auto"/>
              <w:bottom w:val="single" w:sz="4" w:space="0" w:color="auto"/>
              <w:right w:val="single" w:sz="4" w:space="0" w:color="auto"/>
            </w:tcBorders>
          </w:tcPr>
          <w:p w:rsidR="003D3D03" w:rsidRPr="008F3694" w:rsidRDefault="003D3D03"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3D3D03" w:rsidRPr="008F3694" w:rsidRDefault="003D3D03" w:rsidP="0074497C">
            <w:pPr>
              <w:spacing w:before="120"/>
              <w:rPr>
                <w:rFonts w:ascii="Arial" w:hAnsi="Arial" w:cs="Arial"/>
                <w:sz w:val="20"/>
              </w:rPr>
            </w:pPr>
          </w:p>
        </w:tc>
      </w:tr>
      <w:tr w:rsidR="0074497C" w:rsidRPr="00C673A4" w:rsidTr="0074497C">
        <w:tblPrEx>
          <w:tblBorders>
            <w:top w:val="single" w:sz="12" w:space="0" w:color="auto"/>
            <w:left w:val="single" w:sz="12" w:space="0" w:color="auto"/>
            <w:right w:val="single" w:sz="12" w:space="0" w:color="auto"/>
            <w:insideV w:val="single" w:sz="12" w:space="0" w:color="auto"/>
          </w:tblBorders>
        </w:tblPrEx>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74497C" w:rsidRPr="00C673A4" w:rsidRDefault="0074497C" w:rsidP="0074497C">
            <w:pPr>
              <w:spacing w:before="120"/>
              <w:rPr>
                <w:rFonts w:ascii="Arial" w:hAnsi="Arial" w:cs="Arial"/>
                <w:b/>
                <w:sz w:val="20"/>
              </w:rPr>
            </w:pPr>
            <w:r>
              <w:rPr>
                <w:rFonts w:ascii="Arial" w:hAnsi="Arial" w:cs="Arial"/>
                <w:b/>
                <w:sz w:val="20"/>
              </w:rPr>
              <w:lastRenderedPageBreak/>
              <w:t>5.</w:t>
            </w:r>
          </w:p>
        </w:tc>
        <w:tc>
          <w:tcPr>
            <w:tcW w:w="10064" w:type="dxa"/>
            <w:gridSpan w:val="6"/>
            <w:tcBorders>
              <w:top w:val="single" w:sz="4" w:space="0" w:color="auto"/>
              <w:left w:val="single" w:sz="4" w:space="0" w:color="auto"/>
              <w:bottom w:val="single" w:sz="4" w:space="0" w:color="auto"/>
              <w:right w:val="single" w:sz="4" w:space="0" w:color="auto"/>
            </w:tcBorders>
            <w:shd w:val="clear" w:color="auto" w:fill="D9D9D9"/>
          </w:tcPr>
          <w:p w:rsidR="0074497C" w:rsidRPr="00C673A4" w:rsidRDefault="003D3D03" w:rsidP="0074497C">
            <w:pPr>
              <w:spacing w:before="120"/>
              <w:jc w:val="both"/>
              <w:rPr>
                <w:rFonts w:ascii="Arial" w:hAnsi="Arial" w:cs="Arial"/>
                <w:b/>
                <w:sz w:val="20"/>
              </w:rPr>
            </w:pPr>
            <w:r>
              <w:rPr>
                <w:rFonts w:ascii="Arial" w:hAnsi="Arial" w:cs="Arial"/>
                <w:b/>
                <w:sz w:val="20"/>
              </w:rPr>
              <w:t>Sicherer Betrieb</w:t>
            </w:r>
          </w:p>
        </w:tc>
      </w:tr>
      <w:tr w:rsidR="0074497C" w:rsidRPr="0095487F" w:rsidTr="0074497C">
        <w:tblPrEx>
          <w:tblBorders>
            <w:top w:val="single" w:sz="12" w:space="0" w:color="auto"/>
            <w:left w:val="single" w:sz="12" w:space="0" w:color="auto"/>
            <w:right w:val="single" w:sz="12" w:space="0" w:color="auto"/>
            <w:insideV w:val="single" w:sz="12" w:space="0" w:color="auto"/>
          </w:tblBorders>
        </w:tblPrEx>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74497C" w:rsidRDefault="0074497C" w:rsidP="0074497C">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74497C" w:rsidRPr="0095487F" w:rsidRDefault="0074497C" w:rsidP="0074497C">
            <w:pPr>
              <w:spacing w:before="120"/>
              <w:jc w:val="both"/>
              <w:rPr>
                <w:rFonts w:ascii="Arial" w:hAnsi="Arial" w:cs="Arial"/>
                <w:b/>
                <w:sz w:val="20"/>
              </w:rPr>
            </w:pPr>
            <w:r>
              <w:rPr>
                <w:rFonts w:ascii="Arial" w:hAnsi="Arial" w:cs="Arial"/>
                <w:b/>
                <w:sz w:val="20"/>
              </w:rPr>
              <w:t>Gefährdungen</w:t>
            </w:r>
          </w:p>
        </w:tc>
        <w:tc>
          <w:tcPr>
            <w:tcW w:w="3119" w:type="dxa"/>
            <w:gridSpan w:val="2"/>
            <w:tcBorders>
              <w:top w:val="single" w:sz="4" w:space="0" w:color="auto"/>
              <w:left w:val="single" w:sz="4" w:space="0" w:color="auto"/>
              <w:bottom w:val="single" w:sz="4" w:space="0" w:color="auto"/>
              <w:right w:val="single" w:sz="4" w:space="0" w:color="auto"/>
            </w:tcBorders>
          </w:tcPr>
          <w:p w:rsidR="0074497C" w:rsidRPr="0095487F" w:rsidRDefault="0074497C" w:rsidP="0074497C">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74497C" w:rsidRPr="0095487F" w:rsidRDefault="0074497C" w:rsidP="0074497C">
            <w:pPr>
              <w:spacing w:before="120"/>
              <w:jc w:val="both"/>
              <w:rPr>
                <w:rFonts w:ascii="Arial" w:hAnsi="Arial" w:cs="Arial"/>
                <w:b/>
                <w:sz w:val="20"/>
              </w:rPr>
            </w:pPr>
            <w:r w:rsidRPr="0095487F">
              <w:rPr>
                <w:rFonts w:ascii="Arial" w:hAnsi="Arial" w:cs="Arial"/>
                <w:b/>
                <w:sz w:val="20"/>
              </w:rPr>
              <w:t>Erfüllt</w:t>
            </w:r>
            <w:r>
              <w:rPr>
                <w:rFonts w:ascii="Arial" w:hAnsi="Arial" w:cs="Arial"/>
                <w:b/>
                <w:sz w:val="20"/>
              </w:rPr>
              <w:t xml:space="preserve"> (ja/nein/n.a.)</w:t>
            </w:r>
          </w:p>
        </w:tc>
        <w:tc>
          <w:tcPr>
            <w:tcW w:w="3012" w:type="dxa"/>
            <w:gridSpan w:val="2"/>
            <w:tcBorders>
              <w:top w:val="single" w:sz="4" w:space="0" w:color="auto"/>
              <w:left w:val="single" w:sz="4" w:space="0" w:color="auto"/>
              <w:bottom w:val="single" w:sz="4" w:space="0" w:color="auto"/>
              <w:right w:val="single" w:sz="4" w:space="0" w:color="auto"/>
            </w:tcBorders>
          </w:tcPr>
          <w:p w:rsidR="0074497C" w:rsidRPr="0095487F" w:rsidRDefault="0074497C" w:rsidP="0074497C">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42145B" w:rsidRPr="0095487F" w:rsidTr="0074497C">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val="restart"/>
            <w:tcBorders>
              <w:left w:val="single" w:sz="4" w:space="0" w:color="auto"/>
              <w:right w:val="single" w:sz="4" w:space="0" w:color="auto"/>
            </w:tcBorders>
            <w:vAlign w:val="center"/>
          </w:tcPr>
          <w:p w:rsidR="0042145B" w:rsidRPr="008F3694" w:rsidRDefault="0042145B" w:rsidP="0074497C">
            <w:pPr>
              <w:spacing w:before="120"/>
              <w:rPr>
                <w:rFonts w:ascii="Arial" w:hAnsi="Arial" w:cs="Arial"/>
                <w:sz w:val="20"/>
              </w:rPr>
            </w:pPr>
            <w:r>
              <w:rPr>
                <w:rFonts w:ascii="Arial" w:hAnsi="Arial" w:cs="Arial"/>
                <w:sz w:val="20"/>
              </w:rPr>
              <w:t>5.5</w:t>
            </w:r>
          </w:p>
        </w:tc>
        <w:tc>
          <w:tcPr>
            <w:tcW w:w="2471" w:type="dxa"/>
            <w:vMerge w:val="restart"/>
            <w:tcBorders>
              <w:left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2145B" w:rsidRDefault="0042145B" w:rsidP="003D3D03">
            <w:pPr>
              <w:spacing w:before="120"/>
              <w:jc w:val="both"/>
              <w:rPr>
                <w:rFonts w:ascii="Arial" w:hAnsi="Arial" w:cs="Arial"/>
                <w:sz w:val="20"/>
              </w:rPr>
            </w:pPr>
            <w:r>
              <w:rPr>
                <w:rFonts w:ascii="Arial" w:hAnsi="Arial" w:cs="Arial"/>
                <w:sz w:val="20"/>
              </w:rPr>
              <w:t>Es besteht ein wiederkehrender Wartungsauftrag oder ein War-tungsvertrag, der die jährliche Überprüfung durch eine fachkundige Person sicherstellt</w:t>
            </w:r>
          </w:p>
        </w:tc>
        <w:tc>
          <w:tcPr>
            <w:tcW w:w="1462" w:type="dxa"/>
            <w:tcBorders>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2145B" w:rsidRPr="008F3694" w:rsidRDefault="0042145B" w:rsidP="0074497C">
            <w:pPr>
              <w:spacing w:before="120"/>
              <w:rPr>
                <w:rFonts w:ascii="Arial" w:hAnsi="Arial" w:cs="Arial"/>
                <w:sz w:val="20"/>
              </w:rPr>
            </w:pPr>
          </w:p>
        </w:tc>
      </w:tr>
      <w:tr w:rsidR="0042145B" w:rsidRPr="0095487F" w:rsidTr="0042145B">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right w:val="single" w:sz="4" w:space="0" w:color="auto"/>
            </w:tcBorders>
            <w:vAlign w:val="center"/>
          </w:tcPr>
          <w:p w:rsidR="0042145B" w:rsidRPr="008F3694" w:rsidRDefault="0042145B" w:rsidP="0074497C">
            <w:pPr>
              <w:spacing w:before="120"/>
              <w:rPr>
                <w:rFonts w:ascii="Arial" w:hAnsi="Arial" w:cs="Arial"/>
                <w:sz w:val="20"/>
              </w:rPr>
            </w:pPr>
          </w:p>
        </w:tc>
        <w:tc>
          <w:tcPr>
            <w:tcW w:w="2471" w:type="dxa"/>
            <w:vMerge/>
            <w:tcBorders>
              <w:left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2145B" w:rsidRDefault="0042145B" w:rsidP="00620D3A">
            <w:pPr>
              <w:spacing w:before="120"/>
              <w:jc w:val="both"/>
              <w:rPr>
                <w:rFonts w:ascii="Arial" w:hAnsi="Arial" w:cs="Arial"/>
                <w:sz w:val="20"/>
              </w:rPr>
            </w:pPr>
            <w:r>
              <w:rPr>
                <w:rFonts w:ascii="Arial" w:hAnsi="Arial" w:cs="Arial"/>
                <w:sz w:val="20"/>
              </w:rPr>
              <w:t>Der Auftragnehmer für die wiederkehrenden Wartungen hat ausreichend qualifiziertes Personal (Befähigte Person) und die erforderliche Kompetenz (z.B. Autorisierung durch den Hersteller)</w:t>
            </w:r>
          </w:p>
        </w:tc>
        <w:tc>
          <w:tcPr>
            <w:tcW w:w="1462" w:type="dxa"/>
            <w:tcBorders>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2145B" w:rsidRPr="008F3694" w:rsidRDefault="0042145B" w:rsidP="0074497C">
            <w:pPr>
              <w:spacing w:before="120"/>
              <w:rPr>
                <w:rFonts w:ascii="Arial" w:hAnsi="Arial" w:cs="Arial"/>
                <w:sz w:val="20"/>
              </w:rPr>
            </w:pPr>
          </w:p>
        </w:tc>
      </w:tr>
      <w:tr w:rsidR="0042145B" w:rsidRPr="0095487F" w:rsidTr="0042145B">
        <w:tblPrEx>
          <w:tblBorders>
            <w:top w:val="single" w:sz="12" w:space="0" w:color="auto"/>
            <w:left w:val="single" w:sz="12" w:space="0" w:color="auto"/>
            <w:right w:val="single" w:sz="12" w:space="0" w:color="auto"/>
            <w:insideV w:val="single" w:sz="12" w:space="0" w:color="auto"/>
          </w:tblBorders>
        </w:tblPrEx>
        <w:trPr>
          <w:trHeight w:val="69"/>
        </w:trPr>
        <w:tc>
          <w:tcPr>
            <w:tcW w:w="644" w:type="dxa"/>
            <w:vMerge/>
            <w:tcBorders>
              <w:left w:val="single" w:sz="4" w:space="0" w:color="auto"/>
              <w:bottom w:val="single" w:sz="4" w:space="0" w:color="auto"/>
              <w:right w:val="single" w:sz="4" w:space="0" w:color="auto"/>
            </w:tcBorders>
            <w:vAlign w:val="center"/>
          </w:tcPr>
          <w:p w:rsidR="0042145B" w:rsidRPr="008F3694" w:rsidRDefault="0042145B" w:rsidP="0074497C">
            <w:pPr>
              <w:spacing w:before="120"/>
              <w:rPr>
                <w:rFonts w:ascii="Arial" w:hAnsi="Arial" w:cs="Arial"/>
                <w:sz w:val="20"/>
              </w:rPr>
            </w:pPr>
          </w:p>
        </w:tc>
        <w:tc>
          <w:tcPr>
            <w:tcW w:w="2471" w:type="dxa"/>
            <w:vMerge/>
            <w:tcBorders>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2145B" w:rsidRDefault="0042145B" w:rsidP="0074497C">
            <w:pPr>
              <w:spacing w:before="120"/>
              <w:jc w:val="both"/>
              <w:rPr>
                <w:rFonts w:ascii="Arial" w:hAnsi="Arial" w:cs="Arial"/>
                <w:sz w:val="20"/>
              </w:rPr>
            </w:pPr>
            <w:r>
              <w:rPr>
                <w:rFonts w:ascii="Arial" w:hAnsi="Arial" w:cs="Arial"/>
                <w:sz w:val="20"/>
              </w:rPr>
              <w:t>Bei Verschleiß- und Ersatzteilen kommen nur neue, Original- oder vom Hersteller empfohlene, zum Einsatz</w:t>
            </w:r>
          </w:p>
        </w:tc>
        <w:tc>
          <w:tcPr>
            <w:tcW w:w="1462" w:type="dxa"/>
            <w:tcBorders>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left w:val="single" w:sz="4" w:space="0" w:color="auto"/>
              <w:bottom w:val="single" w:sz="4" w:space="0" w:color="auto"/>
              <w:right w:val="single" w:sz="4" w:space="0" w:color="auto"/>
            </w:tcBorders>
          </w:tcPr>
          <w:p w:rsidR="0042145B" w:rsidRPr="008F3694" w:rsidRDefault="0042145B" w:rsidP="0074497C">
            <w:pPr>
              <w:spacing w:before="120"/>
              <w:rPr>
                <w:rFonts w:ascii="Arial" w:hAnsi="Arial" w:cs="Arial"/>
                <w:sz w:val="20"/>
              </w:rPr>
            </w:pPr>
          </w:p>
        </w:tc>
      </w:tr>
      <w:tr w:rsidR="0042145B" w:rsidRPr="0095487F" w:rsidTr="0042145B">
        <w:tblPrEx>
          <w:tblBorders>
            <w:top w:val="single" w:sz="12" w:space="0" w:color="auto"/>
            <w:left w:val="single" w:sz="12" w:space="0" w:color="auto"/>
            <w:right w:val="single" w:sz="12" w:space="0" w:color="auto"/>
            <w:insideV w:val="single" w:sz="12" w:space="0" w:color="auto"/>
          </w:tblBorders>
        </w:tblPrEx>
        <w:trPr>
          <w:trHeight w:val="2844"/>
        </w:trPr>
        <w:tc>
          <w:tcPr>
            <w:tcW w:w="644" w:type="dxa"/>
            <w:vMerge w:val="restart"/>
            <w:tcBorders>
              <w:top w:val="single" w:sz="4" w:space="0" w:color="auto"/>
              <w:left w:val="single" w:sz="4" w:space="0" w:color="auto"/>
              <w:right w:val="single" w:sz="4" w:space="0" w:color="auto"/>
            </w:tcBorders>
            <w:vAlign w:val="center"/>
          </w:tcPr>
          <w:p w:rsidR="0042145B" w:rsidRPr="008F3694" w:rsidRDefault="0042145B" w:rsidP="0074497C">
            <w:pPr>
              <w:spacing w:before="120"/>
              <w:rPr>
                <w:rFonts w:ascii="Arial" w:hAnsi="Arial" w:cs="Arial"/>
                <w:sz w:val="20"/>
              </w:rPr>
            </w:pPr>
            <w:r>
              <w:rPr>
                <w:rFonts w:ascii="Arial" w:hAnsi="Arial" w:cs="Arial"/>
                <w:sz w:val="20"/>
              </w:rPr>
              <w:t>5.6</w:t>
            </w:r>
          </w:p>
        </w:tc>
        <w:tc>
          <w:tcPr>
            <w:tcW w:w="2471" w:type="dxa"/>
            <w:vMerge w:val="restart"/>
            <w:tcBorders>
              <w:top w:val="single" w:sz="4" w:space="0" w:color="auto"/>
              <w:left w:val="single" w:sz="4" w:space="0" w:color="auto"/>
              <w:right w:val="single" w:sz="4" w:space="0" w:color="auto"/>
            </w:tcBorders>
          </w:tcPr>
          <w:p w:rsidR="0042145B" w:rsidRPr="008F3694" w:rsidRDefault="0042145B" w:rsidP="0074497C">
            <w:pPr>
              <w:spacing w:before="120"/>
              <w:jc w:val="both"/>
              <w:rPr>
                <w:rFonts w:ascii="Arial" w:hAnsi="Arial" w:cs="Arial"/>
                <w:sz w:val="20"/>
              </w:rPr>
            </w:pPr>
            <w:r>
              <w:rPr>
                <w:rFonts w:ascii="Arial" w:hAnsi="Arial" w:cs="Arial"/>
                <w:sz w:val="20"/>
              </w:rPr>
              <w:t>Prüfungen</w:t>
            </w:r>
          </w:p>
          <w:p w:rsidR="0042145B" w:rsidRPr="008F3694" w:rsidRDefault="0042145B" w:rsidP="0074497C">
            <w:pPr>
              <w:spacing w:before="120"/>
              <w:jc w:val="both"/>
              <w:rPr>
                <w:rFonts w:ascii="Arial" w:hAnsi="Arial" w:cs="Arial"/>
                <w:sz w:val="20"/>
              </w:rPr>
            </w:pPr>
            <w:r>
              <w:rPr>
                <w:rFonts w:ascii="Arial" w:hAnsi="Arial" w:cs="Arial"/>
                <w:i/>
                <w:sz w:val="20"/>
              </w:rPr>
              <w:t xml:space="preserve"> </w:t>
            </w:r>
          </w:p>
        </w:tc>
        <w:tc>
          <w:tcPr>
            <w:tcW w:w="3119" w:type="dxa"/>
            <w:gridSpan w:val="2"/>
            <w:tcBorders>
              <w:top w:val="single" w:sz="4" w:space="0" w:color="auto"/>
              <w:left w:val="single" w:sz="4" w:space="0" w:color="auto"/>
              <w:right w:val="single" w:sz="4" w:space="0" w:color="auto"/>
            </w:tcBorders>
          </w:tcPr>
          <w:p w:rsidR="0042145B" w:rsidRDefault="0042145B" w:rsidP="0074497C">
            <w:pPr>
              <w:spacing w:before="120"/>
              <w:jc w:val="both"/>
              <w:rPr>
                <w:rFonts w:ascii="Arial" w:hAnsi="Arial" w:cs="Arial"/>
                <w:sz w:val="20"/>
              </w:rPr>
            </w:pPr>
            <w:r>
              <w:rPr>
                <w:rFonts w:ascii="Arial" w:hAnsi="Arial" w:cs="Arial"/>
                <w:sz w:val="20"/>
              </w:rPr>
              <w:t>Es ist sichergestellt, dass die MSW nach Herstellerkriterien geprüft wird:</w:t>
            </w:r>
          </w:p>
          <w:p w:rsidR="0042145B" w:rsidRDefault="0042145B" w:rsidP="0042145B">
            <w:pPr>
              <w:pStyle w:val="Listenabsatz"/>
              <w:numPr>
                <w:ilvl w:val="0"/>
                <w:numId w:val="29"/>
              </w:numPr>
              <w:spacing w:before="120"/>
              <w:ind w:left="293" w:hanging="284"/>
              <w:jc w:val="both"/>
              <w:rPr>
                <w:rFonts w:ascii="Arial" w:hAnsi="Arial" w:cs="Arial"/>
                <w:sz w:val="20"/>
              </w:rPr>
            </w:pPr>
            <w:r w:rsidRPr="0042145B">
              <w:rPr>
                <w:rFonts w:ascii="Arial" w:hAnsi="Arial" w:cs="Arial"/>
                <w:sz w:val="20"/>
              </w:rPr>
              <w:t>Vor der ersten Inbetrieb</w:t>
            </w:r>
            <w:r>
              <w:rPr>
                <w:rFonts w:ascii="Arial" w:hAnsi="Arial" w:cs="Arial"/>
                <w:sz w:val="20"/>
              </w:rPr>
              <w:t>-</w:t>
            </w:r>
            <w:r w:rsidRPr="0042145B">
              <w:rPr>
                <w:rFonts w:ascii="Arial" w:hAnsi="Arial" w:cs="Arial"/>
                <w:sz w:val="20"/>
              </w:rPr>
              <w:t>nahme</w:t>
            </w:r>
          </w:p>
          <w:p w:rsidR="0042145B" w:rsidRDefault="0042145B" w:rsidP="0042145B">
            <w:pPr>
              <w:pStyle w:val="Listenabsatz"/>
              <w:numPr>
                <w:ilvl w:val="0"/>
                <w:numId w:val="29"/>
              </w:numPr>
              <w:spacing w:before="120"/>
              <w:ind w:left="293" w:hanging="284"/>
              <w:jc w:val="both"/>
              <w:rPr>
                <w:rFonts w:ascii="Arial" w:hAnsi="Arial" w:cs="Arial"/>
                <w:sz w:val="20"/>
              </w:rPr>
            </w:pPr>
            <w:r>
              <w:rPr>
                <w:rFonts w:ascii="Arial" w:hAnsi="Arial" w:cs="Arial"/>
                <w:sz w:val="20"/>
              </w:rPr>
              <w:t>Nach einer wesentlichen Änderung oder Instand-haltung</w:t>
            </w:r>
          </w:p>
          <w:p w:rsidR="0042145B" w:rsidRDefault="0042145B" w:rsidP="0042145B">
            <w:pPr>
              <w:pStyle w:val="Listenabsatz"/>
              <w:numPr>
                <w:ilvl w:val="0"/>
                <w:numId w:val="29"/>
              </w:numPr>
              <w:spacing w:before="120"/>
              <w:ind w:left="293" w:hanging="284"/>
              <w:jc w:val="both"/>
              <w:rPr>
                <w:rFonts w:ascii="Arial" w:hAnsi="Arial" w:cs="Arial"/>
                <w:sz w:val="20"/>
              </w:rPr>
            </w:pPr>
            <w:r>
              <w:rPr>
                <w:rFonts w:ascii="Arial" w:hAnsi="Arial" w:cs="Arial"/>
                <w:sz w:val="20"/>
              </w:rPr>
              <w:t>In bestimmten Zeitabständen (wiederkehrend)</w:t>
            </w:r>
          </w:p>
          <w:p w:rsidR="0042145B" w:rsidRPr="0042145B" w:rsidRDefault="0042145B" w:rsidP="0042145B">
            <w:pPr>
              <w:pStyle w:val="Listenabsatz"/>
              <w:numPr>
                <w:ilvl w:val="0"/>
                <w:numId w:val="29"/>
              </w:numPr>
              <w:spacing w:before="120"/>
              <w:ind w:left="293" w:hanging="284"/>
              <w:jc w:val="both"/>
              <w:rPr>
                <w:rFonts w:ascii="Arial" w:hAnsi="Arial" w:cs="Arial"/>
                <w:sz w:val="20"/>
              </w:rPr>
            </w:pPr>
            <w:r>
              <w:rPr>
                <w:rFonts w:ascii="Arial" w:hAnsi="Arial" w:cs="Arial"/>
                <w:sz w:val="20"/>
              </w:rPr>
              <w:t>Aus besonderem Anlass</w:t>
            </w:r>
          </w:p>
        </w:tc>
        <w:tc>
          <w:tcPr>
            <w:tcW w:w="1462" w:type="dxa"/>
            <w:tcBorders>
              <w:left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left w:val="single" w:sz="4" w:space="0" w:color="auto"/>
              <w:right w:val="single" w:sz="4" w:space="0" w:color="auto"/>
            </w:tcBorders>
          </w:tcPr>
          <w:p w:rsidR="0042145B" w:rsidRPr="008F3694" w:rsidRDefault="0042145B" w:rsidP="0074497C">
            <w:pPr>
              <w:spacing w:before="120"/>
              <w:rPr>
                <w:rFonts w:ascii="Arial" w:hAnsi="Arial" w:cs="Arial"/>
                <w:sz w:val="20"/>
              </w:rPr>
            </w:pPr>
          </w:p>
        </w:tc>
      </w:tr>
      <w:tr w:rsidR="0042145B" w:rsidRPr="0095487F" w:rsidTr="0042145B">
        <w:tblPrEx>
          <w:tblBorders>
            <w:top w:val="single" w:sz="12" w:space="0" w:color="auto"/>
            <w:left w:val="single" w:sz="12" w:space="0" w:color="auto"/>
            <w:right w:val="single" w:sz="12" w:space="0" w:color="auto"/>
            <w:insideV w:val="single" w:sz="12" w:space="0" w:color="auto"/>
          </w:tblBorders>
        </w:tblPrEx>
        <w:trPr>
          <w:trHeight w:val="261"/>
        </w:trPr>
        <w:tc>
          <w:tcPr>
            <w:tcW w:w="644" w:type="dxa"/>
            <w:vMerge/>
            <w:tcBorders>
              <w:left w:val="single" w:sz="4" w:space="0" w:color="auto"/>
              <w:bottom w:val="single" w:sz="4" w:space="0" w:color="auto"/>
              <w:right w:val="single" w:sz="4" w:space="0" w:color="auto"/>
            </w:tcBorders>
            <w:vAlign w:val="center"/>
          </w:tcPr>
          <w:p w:rsidR="0042145B" w:rsidRPr="008F3694" w:rsidRDefault="0042145B" w:rsidP="0074497C">
            <w:pPr>
              <w:spacing w:before="120"/>
              <w:rPr>
                <w:rFonts w:ascii="Arial" w:hAnsi="Arial" w:cs="Arial"/>
                <w:sz w:val="20"/>
              </w:rPr>
            </w:pPr>
          </w:p>
        </w:tc>
        <w:tc>
          <w:tcPr>
            <w:tcW w:w="2471" w:type="dxa"/>
            <w:vMerge/>
            <w:tcBorders>
              <w:left w:val="single" w:sz="4" w:space="0" w:color="auto"/>
              <w:bottom w:val="single" w:sz="4" w:space="0" w:color="auto"/>
              <w:right w:val="single" w:sz="4" w:space="0" w:color="auto"/>
            </w:tcBorders>
          </w:tcPr>
          <w:p w:rsidR="0042145B" w:rsidRPr="003C11FF" w:rsidRDefault="0042145B" w:rsidP="0074497C">
            <w:pPr>
              <w:spacing w:before="120"/>
              <w:jc w:val="both"/>
              <w:rPr>
                <w:rFonts w:ascii="Arial" w:hAnsi="Arial" w:cs="Arial"/>
                <w:i/>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2145B" w:rsidRDefault="0042145B" w:rsidP="0074497C">
            <w:pPr>
              <w:spacing w:before="120"/>
              <w:jc w:val="both"/>
              <w:rPr>
                <w:rFonts w:ascii="Arial" w:hAnsi="Arial" w:cs="Arial"/>
                <w:sz w:val="20"/>
              </w:rPr>
            </w:pPr>
            <w:r>
              <w:rPr>
                <w:rFonts w:ascii="Arial" w:hAnsi="Arial" w:cs="Arial"/>
                <w:sz w:val="20"/>
              </w:rPr>
              <w:t>Beauftragte externe Dienstleister sind mittels Lieferantenbe-wertung definiert und es ist sichergestellt, dass sie die Fachkompetenz aufweisen und über geeignetes Messequipment verfügen</w:t>
            </w:r>
          </w:p>
        </w:tc>
        <w:tc>
          <w:tcPr>
            <w:tcW w:w="1462" w:type="dxa"/>
            <w:tcBorders>
              <w:top w:val="single" w:sz="4" w:space="0" w:color="auto"/>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2145B" w:rsidRPr="008F3694" w:rsidRDefault="0042145B" w:rsidP="0074497C">
            <w:pPr>
              <w:spacing w:before="120"/>
              <w:rPr>
                <w:rFonts w:ascii="Arial" w:hAnsi="Arial" w:cs="Arial"/>
                <w:sz w:val="20"/>
              </w:rPr>
            </w:pPr>
          </w:p>
        </w:tc>
      </w:tr>
      <w:tr w:rsidR="0042145B" w:rsidRPr="0095487F" w:rsidTr="0042145B">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val="restart"/>
            <w:tcBorders>
              <w:top w:val="single" w:sz="4" w:space="0" w:color="auto"/>
              <w:left w:val="single" w:sz="4" w:space="0" w:color="auto"/>
              <w:right w:val="single" w:sz="4" w:space="0" w:color="auto"/>
            </w:tcBorders>
            <w:vAlign w:val="center"/>
          </w:tcPr>
          <w:p w:rsidR="0042145B" w:rsidRDefault="0042145B" w:rsidP="0074497C">
            <w:pPr>
              <w:spacing w:before="120"/>
              <w:rPr>
                <w:rFonts w:ascii="Arial" w:hAnsi="Arial" w:cs="Arial"/>
                <w:sz w:val="20"/>
              </w:rPr>
            </w:pPr>
            <w:r>
              <w:rPr>
                <w:rFonts w:ascii="Arial" w:hAnsi="Arial" w:cs="Arial"/>
                <w:sz w:val="20"/>
              </w:rPr>
              <w:t>5.7</w:t>
            </w:r>
          </w:p>
        </w:tc>
        <w:tc>
          <w:tcPr>
            <w:tcW w:w="2471" w:type="dxa"/>
            <w:tcBorders>
              <w:top w:val="single" w:sz="4" w:space="0" w:color="auto"/>
              <w:left w:val="single" w:sz="4" w:space="0" w:color="auto"/>
              <w:bottom w:val="nil"/>
              <w:right w:val="single" w:sz="4" w:space="0" w:color="auto"/>
            </w:tcBorders>
          </w:tcPr>
          <w:p w:rsidR="0042145B" w:rsidRDefault="0042145B" w:rsidP="0042145B">
            <w:pPr>
              <w:spacing w:before="120"/>
              <w:jc w:val="both"/>
              <w:rPr>
                <w:rFonts w:ascii="Arial" w:hAnsi="Arial" w:cs="Arial"/>
                <w:sz w:val="20"/>
              </w:rPr>
            </w:pPr>
            <w:r>
              <w:rPr>
                <w:rFonts w:ascii="Arial" w:hAnsi="Arial" w:cs="Arial"/>
                <w:sz w:val="20"/>
              </w:rPr>
              <w:t>Elektrische Sicherheit</w:t>
            </w:r>
          </w:p>
          <w:p w:rsidR="0042145B" w:rsidRDefault="0042145B" w:rsidP="0042145B">
            <w:pPr>
              <w:spacing w:before="120"/>
              <w:jc w:val="both"/>
              <w:rPr>
                <w:rFonts w:ascii="Arial" w:hAnsi="Arial" w:cs="Arial"/>
                <w:sz w:val="20"/>
              </w:rPr>
            </w:pPr>
            <w:r w:rsidRPr="007C7950">
              <w:rPr>
                <w:rFonts w:ascii="Arial" w:hAnsi="Arial" w:cs="Arial"/>
                <w:i/>
                <w:sz w:val="16"/>
                <w:szCs w:val="16"/>
              </w:rPr>
              <w:t>(BGV A3)</w:t>
            </w:r>
          </w:p>
        </w:tc>
        <w:tc>
          <w:tcPr>
            <w:tcW w:w="3119" w:type="dxa"/>
            <w:gridSpan w:val="2"/>
            <w:tcBorders>
              <w:top w:val="single" w:sz="4" w:space="0" w:color="auto"/>
              <w:left w:val="single" w:sz="4" w:space="0" w:color="auto"/>
              <w:bottom w:val="single" w:sz="4" w:space="0" w:color="auto"/>
              <w:right w:val="single" w:sz="4" w:space="0" w:color="auto"/>
            </w:tcBorders>
          </w:tcPr>
          <w:p w:rsidR="0042145B" w:rsidRDefault="0042145B" w:rsidP="00A36D63">
            <w:pPr>
              <w:spacing w:before="120"/>
              <w:jc w:val="both"/>
              <w:rPr>
                <w:rFonts w:ascii="Arial" w:hAnsi="Arial" w:cs="Arial"/>
                <w:sz w:val="20"/>
              </w:rPr>
            </w:pPr>
            <w:r>
              <w:rPr>
                <w:rFonts w:ascii="Arial" w:hAnsi="Arial" w:cs="Arial"/>
                <w:sz w:val="20"/>
              </w:rPr>
              <w:t xml:space="preserve">Die MSW wird regelmäßig, (z.B. im Zusammenhang mit der jährlichen Wartung) hinsichtlich elektrischer Sicherheit gem. </w:t>
            </w:r>
            <w:r w:rsidR="00A36D63">
              <w:rPr>
                <w:rFonts w:ascii="Arial" w:hAnsi="Arial" w:cs="Arial"/>
                <w:sz w:val="20"/>
              </w:rPr>
              <w:t xml:space="preserve">DGUV V3 </w:t>
            </w:r>
            <w:r>
              <w:rPr>
                <w:rFonts w:ascii="Arial" w:hAnsi="Arial" w:cs="Arial"/>
                <w:sz w:val="20"/>
              </w:rPr>
              <w:t>bzw. DIN VDE 0701-0702 geprüft</w:t>
            </w:r>
          </w:p>
        </w:tc>
        <w:tc>
          <w:tcPr>
            <w:tcW w:w="1462" w:type="dxa"/>
            <w:tcBorders>
              <w:top w:val="single" w:sz="4" w:space="0" w:color="auto"/>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2145B" w:rsidRPr="008F3694" w:rsidRDefault="0042145B" w:rsidP="0074497C">
            <w:pPr>
              <w:spacing w:before="120"/>
              <w:rPr>
                <w:rFonts w:ascii="Arial" w:hAnsi="Arial" w:cs="Arial"/>
                <w:sz w:val="20"/>
              </w:rPr>
            </w:pPr>
          </w:p>
        </w:tc>
      </w:tr>
      <w:tr w:rsidR="0042145B" w:rsidRPr="0095487F" w:rsidTr="0042145B">
        <w:tblPrEx>
          <w:tblBorders>
            <w:top w:val="single" w:sz="12" w:space="0" w:color="auto"/>
            <w:left w:val="single" w:sz="12" w:space="0" w:color="auto"/>
            <w:right w:val="single" w:sz="12" w:space="0" w:color="auto"/>
            <w:insideV w:val="single" w:sz="12" w:space="0" w:color="auto"/>
          </w:tblBorders>
        </w:tblPrEx>
        <w:trPr>
          <w:trHeight w:val="258"/>
        </w:trPr>
        <w:tc>
          <w:tcPr>
            <w:tcW w:w="644" w:type="dxa"/>
            <w:vMerge/>
            <w:tcBorders>
              <w:left w:val="single" w:sz="4" w:space="0" w:color="auto"/>
              <w:bottom w:val="single" w:sz="4" w:space="0" w:color="auto"/>
              <w:right w:val="single" w:sz="4" w:space="0" w:color="auto"/>
            </w:tcBorders>
            <w:vAlign w:val="center"/>
          </w:tcPr>
          <w:p w:rsidR="0042145B" w:rsidRDefault="0042145B" w:rsidP="0074497C">
            <w:pPr>
              <w:spacing w:before="120"/>
              <w:rPr>
                <w:rFonts w:ascii="Arial" w:hAnsi="Arial" w:cs="Arial"/>
                <w:sz w:val="20"/>
              </w:rPr>
            </w:pPr>
          </w:p>
        </w:tc>
        <w:tc>
          <w:tcPr>
            <w:tcW w:w="2471" w:type="dxa"/>
            <w:tcBorders>
              <w:top w:val="nil"/>
              <w:left w:val="single" w:sz="4" w:space="0" w:color="auto"/>
              <w:bottom w:val="single" w:sz="4" w:space="0" w:color="auto"/>
              <w:right w:val="single" w:sz="4" w:space="0" w:color="auto"/>
            </w:tcBorders>
          </w:tcPr>
          <w:p w:rsidR="0042145B" w:rsidRDefault="0042145B" w:rsidP="0074497C">
            <w:pPr>
              <w:spacing w:before="120"/>
              <w:jc w:val="both"/>
              <w:rPr>
                <w:rFonts w:ascii="Arial" w:hAnsi="Arial" w:cs="Arial"/>
                <w:sz w:val="20"/>
              </w:rPr>
            </w:pPr>
          </w:p>
        </w:tc>
        <w:tc>
          <w:tcPr>
            <w:tcW w:w="3119" w:type="dxa"/>
            <w:gridSpan w:val="2"/>
            <w:tcBorders>
              <w:top w:val="single" w:sz="4" w:space="0" w:color="auto"/>
              <w:left w:val="single" w:sz="4" w:space="0" w:color="auto"/>
              <w:bottom w:val="single" w:sz="4" w:space="0" w:color="auto"/>
              <w:right w:val="single" w:sz="4" w:space="0" w:color="auto"/>
            </w:tcBorders>
          </w:tcPr>
          <w:p w:rsidR="0042145B" w:rsidRDefault="0042145B" w:rsidP="0042145B">
            <w:pPr>
              <w:spacing w:before="120"/>
              <w:jc w:val="both"/>
              <w:rPr>
                <w:rFonts w:ascii="Arial" w:hAnsi="Arial" w:cs="Arial"/>
                <w:sz w:val="20"/>
              </w:rPr>
            </w:pPr>
            <w:r>
              <w:rPr>
                <w:rFonts w:ascii="Arial" w:hAnsi="Arial" w:cs="Arial"/>
                <w:sz w:val="20"/>
              </w:rPr>
              <w:t>Die Ergebnisse der elektrischen Prüfungen sind dokumentiert</w:t>
            </w:r>
          </w:p>
        </w:tc>
        <w:tc>
          <w:tcPr>
            <w:tcW w:w="1462" w:type="dxa"/>
            <w:tcBorders>
              <w:top w:val="single" w:sz="4" w:space="0" w:color="auto"/>
              <w:left w:val="single" w:sz="4" w:space="0" w:color="auto"/>
              <w:bottom w:val="single" w:sz="4" w:space="0" w:color="auto"/>
              <w:right w:val="single" w:sz="4" w:space="0" w:color="auto"/>
            </w:tcBorders>
          </w:tcPr>
          <w:p w:rsidR="0042145B" w:rsidRPr="008F3694" w:rsidRDefault="0042145B" w:rsidP="0074497C">
            <w:pPr>
              <w:spacing w:before="120"/>
              <w:jc w:val="both"/>
              <w:rPr>
                <w:rFonts w:ascii="Arial" w:hAnsi="Arial" w:cs="Arial"/>
                <w:sz w:val="20"/>
              </w:rPr>
            </w:pPr>
          </w:p>
        </w:tc>
        <w:tc>
          <w:tcPr>
            <w:tcW w:w="3012" w:type="dxa"/>
            <w:gridSpan w:val="2"/>
            <w:tcBorders>
              <w:top w:val="single" w:sz="4" w:space="0" w:color="auto"/>
              <w:left w:val="single" w:sz="4" w:space="0" w:color="auto"/>
              <w:bottom w:val="single" w:sz="4" w:space="0" w:color="auto"/>
              <w:right w:val="single" w:sz="4" w:space="0" w:color="auto"/>
            </w:tcBorders>
          </w:tcPr>
          <w:p w:rsidR="0042145B" w:rsidRPr="008F3694" w:rsidRDefault="0042145B" w:rsidP="0074497C">
            <w:pPr>
              <w:spacing w:before="120"/>
              <w:rPr>
                <w:rFonts w:ascii="Arial" w:hAnsi="Arial" w:cs="Arial"/>
                <w:sz w:val="20"/>
              </w:rPr>
            </w:pPr>
          </w:p>
        </w:tc>
      </w:tr>
    </w:tbl>
    <w:p w:rsidR="00C40703" w:rsidRDefault="00C40703"/>
    <w:p w:rsidR="001C4FB1" w:rsidRDefault="001C4FB1"/>
    <w:p w:rsidR="001C4FB1" w:rsidRDefault="001C4FB1"/>
    <w:p w:rsidR="001C4FB1" w:rsidRDefault="001C4FB1"/>
    <w:p w:rsidR="001C4FB1" w:rsidRDefault="001C4FB1"/>
    <w:p w:rsidR="001C4FB1" w:rsidRDefault="001C4FB1"/>
    <w:p w:rsidR="001C4FB1" w:rsidRDefault="001C4FB1"/>
    <w:p w:rsidR="00E03E92" w:rsidRDefault="00E03E92"/>
    <w:tbl>
      <w:tblPr>
        <w:tblW w:w="10708" w:type="dxa"/>
        <w:tblInd w:w="-289" w:type="dxa"/>
        <w:tblBorders>
          <w:top w:val="single" w:sz="12" w:space="0" w:color="auto"/>
          <w:left w:val="single" w:sz="12" w:space="0" w:color="auto"/>
          <w:right w:val="single" w:sz="12" w:space="0" w:color="auto"/>
          <w:insideV w:val="single" w:sz="12" w:space="0" w:color="auto"/>
        </w:tblBorders>
        <w:tblLayout w:type="fixed"/>
        <w:tblCellMar>
          <w:left w:w="71" w:type="dxa"/>
          <w:right w:w="71" w:type="dxa"/>
        </w:tblCellMar>
        <w:tblLook w:val="0000" w:firstRow="0" w:lastRow="0" w:firstColumn="0" w:lastColumn="0" w:noHBand="0" w:noVBand="0"/>
      </w:tblPr>
      <w:tblGrid>
        <w:gridCol w:w="644"/>
        <w:gridCol w:w="2471"/>
        <w:gridCol w:w="3119"/>
        <w:gridCol w:w="1462"/>
        <w:gridCol w:w="3012"/>
      </w:tblGrid>
      <w:tr w:rsidR="00F464DF" w:rsidRPr="00C673A4" w:rsidTr="00C76AEC">
        <w:trPr>
          <w:trHeight w:val="367"/>
        </w:trPr>
        <w:tc>
          <w:tcPr>
            <w:tcW w:w="644" w:type="dxa"/>
            <w:tcBorders>
              <w:top w:val="single" w:sz="4" w:space="0" w:color="auto"/>
              <w:left w:val="single" w:sz="4" w:space="0" w:color="auto"/>
              <w:bottom w:val="single" w:sz="4" w:space="0" w:color="auto"/>
              <w:right w:val="single" w:sz="4" w:space="0" w:color="auto"/>
            </w:tcBorders>
            <w:shd w:val="clear" w:color="auto" w:fill="D9D9D9"/>
            <w:vAlign w:val="center"/>
          </w:tcPr>
          <w:p w:rsidR="00F464DF" w:rsidRPr="00C673A4" w:rsidRDefault="00F464DF" w:rsidP="00C76AEC">
            <w:pPr>
              <w:spacing w:before="120"/>
              <w:rPr>
                <w:rFonts w:ascii="Arial" w:hAnsi="Arial" w:cs="Arial"/>
                <w:b/>
                <w:sz w:val="20"/>
              </w:rPr>
            </w:pPr>
            <w:r>
              <w:rPr>
                <w:rFonts w:ascii="Arial" w:hAnsi="Arial" w:cs="Arial"/>
                <w:b/>
                <w:sz w:val="20"/>
              </w:rPr>
              <w:lastRenderedPageBreak/>
              <w:t>6.</w:t>
            </w:r>
          </w:p>
        </w:tc>
        <w:tc>
          <w:tcPr>
            <w:tcW w:w="10064" w:type="dxa"/>
            <w:gridSpan w:val="4"/>
            <w:tcBorders>
              <w:top w:val="single" w:sz="4" w:space="0" w:color="auto"/>
              <w:left w:val="single" w:sz="4" w:space="0" w:color="auto"/>
              <w:bottom w:val="single" w:sz="4" w:space="0" w:color="auto"/>
              <w:right w:val="single" w:sz="4" w:space="0" w:color="auto"/>
            </w:tcBorders>
            <w:shd w:val="clear" w:color="auto" w:fill="D9D9D9"/>
          </w:tcPr>
          <w:p w:rsidR="00F464DF" w:rsidRPr="00C673A4" w:rsidRDefault="00F464DF" w:rsidP="00C76AEC">
            <w:pPr>
              <w:spacing w:before="120"/>
              <w:jc w:val="both"/>
              <w:rPr>
                <w:rFonts w:ascii="Arial" w:hAnsi="Arial" w:cs="Arial"/>
                <w:b/>
                <w:sz w:val="20"/>
              </w:rPr>
            </w:pPr>
            <w:r>
              <w:rPr>
                <w:rFonts w:ascii="Arial" w:hAnsi="Arial" w:cs="Arial"/>
                <w:b/>
                <w:sz w:val="20"/>
              </w:rPr>
              <w:t>Personal</w:t>
            </w:r>
          </w:p>
        </w:tc>
      </w:tr>
      <w:tr w:rsidR="00F464DF" w:rsidRPr="0095487F" w:rsidTr="002B05CD">
        <w:trPr>
          <w:trHeight w:val="180"/>
        </w:trPr>
        <w:tc>
          <w:tcPr>
            <w:tcW w:w="644" w:type="dxa"/>
            <w:tcBorders>
              <w:top w:val="single" w:sz="4" w:space="0" w:color="auto"/>
              <w:left w:val="single" w:sz="4" w:space="0" w:color="auto"/>
              <w:bottom w:val="single" w:sz="4" w:space="0" w:color="auto"/>
              <w:right w:val="single" w:sz="4" w:space="0" w:color="auto"/>
            </w:tcBorders>
            <w:vAlign w:val="center"/>
          </w:tcPr>
          <w:p w:rsidR="00F464DF" w:rsidRDefault="00F464DF" w:rsidP="00C76AEC">
            <w:pPr>
              <w:spacing w:before="120"/>
              <w:rPr>
                <w:rFonts w:ascii="Arial" w:hAnsi="Arial" w:cs="Arial"/>
                <w:b/>
                <w:sz w:val="20"/>
              </w:rPr>
            </w:pPr>
          </w:p>
        </w:tc>
        <w:tc>
          <w:tcPr>
            <w:tcW w:w="2471" w:type="dxa"/>
            <w:tcBorders>
              <w:top w:val="single" w:sz="4" w:space="0" w:color="auto"/>
              <w:left w:val="single" w:sz="4" w:space="0" w:color="auto"/>
              <w:bottom w:val="single" w:sz="4" w:space="0" w:color="auto"/>
              <w:right w:val="single" w:sz="4" w:space="0" w:color="auto"/>
            </w:tcBorders>
          </w:tcPr>
          <w:p w:rsidR="00F464DF" w:rsidRPr="0095487F" w:rsidRDefault="00F464DF" w:rsidP="00C76AEC">
            <w:pPr>
              <w:spacing w:before="120"/>
              <w:jc w:val="both"/>
              <w:rPr>
                <w:rFonts w:ascii="Arial" w:hAnsi="Arial" w:cs="Arial"/>
                <w:b/>
                <w:sz w:val="20"/>
              </w:rPr>
            </w:pPr>
            <w:r>
              <w:rPr>
                <w:rFonts w:ascii="Arial" w:hAnsi="Arial" w:cs="Arial"/>
                <w:b/>
                <w:sz w:val="20"/>
              </w:rPr>
              <w:t>Gefährdungen</w:t>
            </w:r>
          </w:p>
        </w:tc>
        <w:tc>
          <w:tcPr>
            <w:tcW w:w="3119" w:type="dxa"/>
            <w:tcBorders>
              <w:top w:val="single" w:sz="4" w:space="0" w:color="auto"/>
              <w:left w:val="single" w:sz="4" w:space="0" w:color="auto"/>
              <w:bottom w:val="single" w:sz="4" w:space="0" w:color="auto"/>
              <w:right w:val="single" w:sz="4" w:space="0" w:color="auto"/>
            </w:tcBorders>
          </w:tcPr>
          <w:p w:rsidR="00F464DF" w:rsidRPr="0095487F" w:rsidRDefault="00F464DF" w:rsidP="00C76AEC">
            <w:pPr>
              <w:spacing w:before="120"/>
              <w:jc w:val="both"/>
              <w:rPr>
                <w:rFonts w:ascii="Arial" w:hAnsi="Arial" w:cs="Arial"/>
                <w:b/>
                <w:sz w:val="20"/>
              </w:rPr>
            </w:pPr>
            <w:r w:rsidRPr="0095487F">
              <w:rPr>
                <w:rFonts w:ascii="Arial" w:hAnsi="Arial" w:cs="Arial"/>
                <w:b/>
                <w:sz w:val="20"/>
              </w:rPr>
              <w:t>Umsetzung/Maßnahme</w:t>
            </w:r>
          </w:p>
        </w:tc>
        <w:tc>
          <w:tcPr>
            <w:tcW w:w="1462" w:type="dxa"/>
            <w:tcBorders>
              <w:top w:val="single" w:sz="4" w:space="0" w:color="auto"/>
              <w:left w:val="single" w:sz="4" w:space="0" w:color="auto"/>
              <w:bottom w:val="single" w:sz="4" w:space="0" w:color="auto"/>
              <w:right w:val="single" w:sz="4" w:space="0" w:color="auto"/>
            </w:tcBorders>
          </w:tcPr>
          <w:p w:rsidR="00F464DF" w:rsidRPr="0095487F" w:rsidRDefault="00F464DF" w:rsidP="00C76AEC">
            <w:pPr>
              <w:spacing w:before="120"/>
              <w:jc w:val="both"/>
              <w:rPr>
                <w:rFonts w:ascii="Arial" w:hAnsi="Arial" w:cs="Arial"/>
                <w:b/>
                <w:sz w:val="20"/>
              </w:rPr>
            </w:pPr>
            <w:r w:rsidRPr="0095487F">
              <w:rPr>
                <w:rFonts w:ascii="Arial" w:hAnsi="Arial" w:cs="Arial"/>
                <w:b/>
                <w:sz w:val="20"/>
              </w:rPr>
              <w:t>Erfüllt</w:t>
            </w:r>
            <w:r>
              <w:rPr>
                <w:rFonts w:ascii="Arial" w:hAnsi="Arial" w:cs="Arial"/>
                <w:b/>
                <w:sz w:val="20"/>
              </w:rPr>
              <w:t xml:space="preserve"> (ja/nein/n.a.)</w:t>
            </w:r>
          </w:p>
        </w:tc>
        <w:tc>
          <w:tcPr>
            <w:tcW w:w="3012" w:type="dxa"/>
            <w:tcBorders>
              <w:top w:val="single" w:sz="4" w:space="0" w:color="auto"/>
              <w:left w:val="single" w:sz="4" w:space="0" w:color="auto"/>
              <w:bottom w:val="single" w:sz="4" w:space="0" w:color="auto"/>
              <w:right w:val="single" w:sz="4" w:space="0" w:color="auto"/>
            </w:tcBorders>
          </w:tcPr>
          <w:p w:rsidR="00F464DF" w:rsidRPr="0095487F" w:rsidRDefault="00F464DF" w:rsidP="00C76AEC">
            <w:pPr>
              <w:spacing w:before="120"/>
              <w:rPr>
                <w:rFonts w:ascii="Arial" w:hAnsi="Arial" w:cs="Arial"/>
                <w:b/>
                <w:sz w:val="20"/>
              </w:rPr>
            </w:pPr>
            <w:r>
              <w:rPr>
                <w:rFonts w:ascii="Arial" w:hAnsi="Arial" w:cs="Arial"/>
                <w:b/>
                <w:sz w:val="20"/>
              </w:rPr>
              <w:t xml:space="preserve">Eigene Maßnahmen/ </w:t>
            </w:r>
            <w:r w:rsidRPr="0095487F">
              <w:rPr>
                <w:rFonts w:ascii="Arial" w:hAnsi="Arial" w:cs="Arial"/>
                <w:b/>
                <w:sz w:val="20"/>
              </w:rPr>
              <w:t>Bemerkungen</w:t>
            </w:r>
          </w:p>
        </w:tc>
      </w:tr>
      <w:tr w:rsidR="00B1278F" w:rsidRPr="0095487F" w:rsidTr="002B05CD">
        <w:trPr>
          <w:trHeight w:val="69"/>
        </w:trPr>
        <w:tc>
          <w:tcPr>
            <w:tcW w:w="644" w:type="dxa"/>
            <w:vMerge w:val="restart"/>
            <w:tcBorders>
              <w:top w:val="single" w:sz="4" w:space="0" w:color="auto"/>
              <w:left w:val="single" w:sz="4" w:space="0" w:color="auto"/>
              <w:bottom w:val="single" w:sz="4" w:space="0" w:color="auto"/>
              <w:right w:val="single" w:sz="4" w:space="0" w:color="auto"/>
            </w:tcBorders>
            <w:vAlign w:val="center"/>
          </w:tcPr>
          <w:p w:rsidR="00B1278F" w:rsidRPr="008F3694" w:rsidRDefault="002B05CD" w:rsidP="00C76AEC">
            <w:pPr>
              <w:spacing w:before="120"/>
              <w:rPr>
                <w:rFonts w:ascii="Arial" w:hAnsi="Arial" w:cs="Arial"/>
                <w:sz w:val="20"/>
              </w:rPr>
            </w:pPr>
            <w:r>
              <w:rPr>
                <w:rFonts w:ascii="Arial" w:hAnsi="Arial" w:cs="Arial"/>
                <w:sz w:val="20"/>
              </w:rPr>
              <w:t>6.1</w:t>
            </w:r>
          </w:p>
        </w:tc>
        <w:tc>
          <w:tcPr>
            <w:tcW w:w="2471" w:type="dxa"/>
            <w:vMerge w:val="restart"/>
            <w:tcBorders>
              <w:top w:val="single" w:sz="4" w:space="0" w:color="auto"/>
              <w:left w:val="single" w:sz="4" w:space="0" w:color="auto"/>
              <w:bottom w:val="single" w:sz="4" w:space="0" w:color="auto"/>
              <w:right w:val="single" w:sz="4" w:space="0" w:color="auto"/>
            </w:tcBorders>
          </w:tcPr>
          <w:p w:rsidR="00B1278F" w:rsidRPr="004A5DD5" w:rsidRDefault="00B1278F" w:rsidP="00C76AEC">
            <w:pPr>
              <w:spacing w:before="120"/>
              <w:rPr>
                <w:rFonts w:ascii="Arial" w:hAnsi="Arial" w:cs="Arial"/>
                <w:i/>
                <w:sz w:val="16"/>
                <w:szCs w:val="16"/>
              </w:rPr>
            </w:pPr>
            <w:r>
              <w:rPr>
                <w:rFonts w:ascii="Arial" w:hAnsi="Arial" w:cs="Arial"/>
                <w:sz w:val="20"/>
              </w:rPr>
              <w:t>Ausbildung</w:t>
            </w:r>
            <w:r w:rsidR="002B05CD">
              <w:rPr>
                <w:rFonts w:ascii="Arial" w:hAnsi="Arial" w:cs="Arial"/>
                <w:sz w:val="20"/>
              </w:rPr>
              <w:t xml:space="preserve"> und Verantwortung</w:t>
            </w:r>
          </w:p>
        </w:tc>
        <w:tc>
          <w:tcPr>
            <w:tcW w:w="3119" w:type="dxa"/>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r>
              <w:rPr>
                <w:rFonts w:ascii="Arial" w:hAnsi="Arial" w:cs="Arial"/>
                <w:sz w:val="20"/>
              </w:rPr>
              <w:t>Das Bedienpersonal ist mindestens 18 Jahre alt</w:t>
            </w:r>
          </w:p>
        </w:tc>
        <w:tc>
          <w:tcPr>
            <w:tcW w:w="1462" w:type="dxa"/>
            <w:tcBorders>
              <w:top w:val="single" w:sz="4" w:space="0" w:color="auto"/>
              <w:left w:val="single" w:sz="4" w:space="0" w:color="auto"/>
              <w:bottom w:val="single" w:sz="4" w:space="0" w:color="auto"/>
              <w:right w:val="single" w:sz="4" w:space="0" w:color="auto"/>
            </w:tcBorders>
          </w:tcPr>
          <w:p w:rsidR="00B1278F" w:rsidRPr="008F5D4B" w:rsidRDefault="00B1278F" w:rsidP="00C76AEC">
            <w:pPr>
              <w:spacing w:before="120"/>
              <w:jc w:val="both"/>
              <w:rPr>
                <w:rFonts w:ascii="Arial" w:hAnsi="Arial" w:cs="Arial"/>
                <w:sz w:val="20"/>
              </w:rPr>
            </w:pPr>
          </w:p>
        </w:tc>
        <w:tc>
          <w:tcPr>
            <w:tcW w:w="3012" w:type="dxa"/>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rPr>
                <w:rFonts w:ascii="Arial" w:hAnsi="Arial" w:cs="Arial"/>
                <w:sz w:val="20"/>
              </w:rPr>
            </w:pPr>
          </w:p>
        </w:tc>
      </w:tr>
      <w:tr w:rsidR="00B1278F" w:rsidRPr="0095487F" w:rsidTr="002B05CD">
        <w:trPr>
          <w:trHeight w:val="69"/>
        </w:trPr>
        <w:tc>
          <w:tcPr>
            <w:tcW w:w="644" w:type="dxa"/>
            <w:vMerge/>
            <w:tcBorders>
              <w:top w:val="single" w:sz="4" w:space="0" w:color="auto"/>
              <w:left w:val="single" w:sz="4" w:space="0" w:color="auto"/>
              <w:bottom w:val="single" w:sz="4" w:space="0" w:color="auto"/>
              <w:right w:val="single" w:sz="4" w:space="0" w:color="auto"/>
            </w:tcBorders>
            <w:vAlign w:val="center"/>
          </w:tcPr>
          <w:p w:rsidR="00B1278F" w:rsidRPr="008F3694" w:rsidRDefault="00B1278F" w:rsidP="00C76AEC">
            <w:pPr>
              <w:spacing w:before="120"/>
              <w:rPr>
                <w:rFonts w:ascii="Arial" w:hAnsi="Arial" w:cs="Arial"/>
                <w:sz w:val="20"/>
              </w:rPr>
            </w:pPr>
          </w:p>
        </w:tc>
        <w:tc>
          <w:tcPr>
            <w:tcW w:w="2471" w:type="dxa"/>
            <w:vMerge/>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rsidR="00B1278F" w:rsidRPr="008F3694" w:rsidRDefault="00B1278F" w:rsidP="001C4FB1">
            <w:pPr>
              <w:spacing w:before="120"/>
              <w:rPr>
                <w:rFonts w:ascii="Arial" w:hAnsi="Arial" w:cs="Arial"/>
                <w:sz w:val="20"/>
              </w:rPr>
            </w:pPr>
            <w:r>
              <w:rPr>
                <w:rFonts w:ascii="Arial" w:hAnsi="Arial" w:cs="Arial"/>
                <w:sz w:val="20"/>
              </w:rPr>
              <w:t xml:space="preserve">Personal unter 18 Jahren (z.B. Auszubildende) </w:t>
            </w:r>
            <w:r w:rsidR="001C4FB1">
              <w:rPr>
                <w:rFonts w:ascii="Arial" w:hAnsi="Arial" w:cs="Arial"/>
                <w:sz w:val="20"/>
              </w:rPr>
              <w:t>arbeitet nicht mit MSW</w:t>
            </w:r>
          </w:p>
        </w:tc>
        <w:tc>
          <w:tcPr>
            <w:tcW w:w="1462" w:type="dxa"/>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012" w:type="dxa"/>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rPr>
                <w:rFonts w:ascii="Arial" w:hAnsi="Arial" w:cs="Arial"/>
                <w:sz w:val="20"/>
              </w:rPr>
            </w:pPr>
          </w:p>
        </w:tc>
      </w:tr>
      <w:tr w:rsidR="00B1278F" w:rsidRPr="0095487F" w:rsidTr="002B05CD">
        <w:trPr>
          <w:trHeight w:val="69"/>
        </w:trPr>
        <w:tc>
          <w:tcPr>
            <w:tcW w:w="644" w:type="dxa"/>
            <w:vMerge/>
            <w:tcBorders>
              <w:top w:val="single" w:sz="4" w:space="0" w:color="auto"/>
              <w:left w:val="single" w:sz="4" w:space="0" w:color="auto"/>
              <w:bottom w:val="single" w:sz="4" w:space="0" w:color="auto"/>
              <w:right w:val="single" w:sz="4" w:space="0" w:color="auto"/>
            </w:tcBorders>
            <w:vAlign w:val="center"/>
          </w:tcPr>
          <w:p w:rsidR="00B1278F" w:rsidRPr="008F3694" w:rsidRDefault="00B1278F" w:rsidP="00C76AEC">
            <w:pPr>
              <w:spacing w:before="120"/>
              <w:rPr>
                <w:rFonts w:ascii="Arial" w:hAnsi="Arial" w:cs="Arial"/>
                <w:sz w:val="20"/>
              </w:rPr>
            </w:pPr>
          </w:p>
        </w:tc>
        <w:tc>
          <w:tcPr>
            <w:tcW w:w="2471" w:type="dxa"/>
            <w:vMerge/>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rsidR="00B1278F" w:rsidRPr="008F3694" w:rsidRDefault="00B1278F" w:rsidP="001C4FB1">
            <w:pPr>
              <w:spacing w:before="120"/>
              <w:jc w:val="both"/>
              <w:rPr>
                <w:rFonts w:ascii="Arial" w:hAnsi="Arial" w:cs="Arial"/>
                <w:sz w:val="20"/>
              </w:rPr>
            </w:pPr>
            <w:r>
              <w:rPr>
                <w:rFonts w:ascii="Arial" w:hAnsi="Arial" w:cs="Arial"/>
                <w:sz w:val="20"/>
              </w:rPr>
              <w:t xml:space="preserve">Das Personal ist in der Bedienung </w:t>
            </w:r>
            <w:r w:rsidR="001C4FB1">
              <w:rPr>
                <w:rFonts w:ascii="Arial" w:hAnsi="Arial" w:cs="Arial"/>
                <w:sz w:val="20"/>
              </w:rPr>
              <w:t>der MSW</w:t>
            </w:r>
            <w:r>
              <w:rPr>
                <w:rFonts w:ascii="Arial" w:hAnsi="Arial" w:cs="Arial"/>
                <w:sz w:val="20"/>
              </w:rPr>
              <w:t xml:space="preserve"> gemäß Bedienungsanleitung geschult bzw. eingewiesen</w:t>
            </w:r>
          </w:p>
        </w:tc>
        <w:tc>
          <w:tcPr>
            <w:tcW w:w="1462" w:type="dxa"/>
            <w:tcBorders>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012" w:type="dxa"/>
            <w:tcBorders>
              <w:left w:val="single" w:sz="4" w:space="0" w:color="auto"/>
              <w:bottom w:val="single" w:sz="4" w:space="0" w:color="auto"/>
              <w:right w:val="single" w:sz="4" w:space="0" w:color="auto"/>
            </w:tcBorders>
          </w:tcPr>
          <w:p w:rsidR="00B1278F" w:rsidRPr="008F3694" w:rsidRDefault="00B1278F" w:rsidP="00C76AEC">
            <w:pPr>
              <w:spacing w:before="120"/>
              <w:rPr>
                <w:rFonts w:ascii="Arial" w:hAnsi="Arial" w:cs="Arial"/>
                <w:sz w:val="20"/>
              </w:rPr>
            </w:pPr>
          </w:p>
        </w:tc>
      </w:tr>
      <w:tr w:rsidR="00B1278F" w:rsidRPr="0095487F" w:rsidTr="002B05CD">
        <w:trPr>
          <w:trHeight w:val="69"/>
        </w:trPr>
        <w:tc>
          <w:tcPr>
            <w:tcW w:w="644" w:type="dxa"/>
            <w:vMerge/>
            <w:tcBorders>
              <w:top w:val="single" w:sz="4" w:space="0" w:color="auto"/>
              <w:left w:val="single" w:sz="4" w:space="0" w:color="auto"/>
              <w:bottom w:val="single" w:sz="4" w:space="0" w:color="auto"/>
              <w:right w:val="single" w:sz="4" w:space="0" w:color="auto"/>
            </w:tcBorders>
            <w:vAlign w:val="center"/>
          </w:tcPr>
          <w:p w:rsidR="00B1278F" w:rsidRPr="008F3694" w:rsidRDefault="00B1278F" w:rsidP="00C76AEC">
            <w:pPr>
              <w:spacing w:before="120"/>
              <w:rPr>
                <w:rFonts w:ascii="Arial" w:hAnsi="Arial" w:cs="Arial"/>
                <w:sz w:val="20"/>
              </w:rPr>
            </w:pPr>
          </w:p>
        </w:tc>
        <w:tc>
          <w:tcPr>
            <w:tcW w:w="2471" w:type="dxa"/>
            <w:vMerge/>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rsidR="00B1278F" w:rsidRDefault="00B1278F" w:rsidP="001C4FB1">
            <w:pPr>
              <w:spacing w:before="120"/>
              <w:jc w:val="both"/>
              <w:rPr>
                <w:rFonts w:ascii="Arial" w:hAnsi="Arial" w:cs="Arial"/>
                <w:sz w:val="20"/>
              </w:rPr>
            </w:pPr>
            <w:r>
              <w:rPr>
                <w:rFonts w:ascii="Arial" w:hAnsi="Arial" w:cs="Arial"/>
                <w:sz w:val="20"/>
              </w:rPr>
              <w:t xml:space="preserve">Das Personal wird regelmäßig (jährlich) im Umgang und hinsichtlich der Gefahren beim </w:t>
            </w:r>
            <w:r w:rsidR="001C4FB1">
              <w:rPr>
                <w:rFonts w:ascii="Arial" w:hAnsi="Arial" w:cs="Arial"/>
                <w:sz w:val="20"/>
              </w:rPr>
              <w:t>Arbeiten an MSW</w:t>
            </w:r>
            <w:r>
              <w:rPr>
                <w:rFonts w:ascii="Arial" w:hAnsi="Arial" w:cs="Arial"/>
                <w:sz w:val="20"/>
              </w:rPr>
              <w:t xml:space="preserve"> unterwiesen</w:t>
            </w:r>
          </w:p>
        </w:tc>
        <w:tc>
          <w:tcPr>
            <w:tcW w:w="1462" w:type="dxa"/>
            <w:tcBorders>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012" w:type="dxa"/>
            <w:tcBorders>
              <w:left w:val="single" w:sz="4" w:space="0" w:color="auto"/>
              <w:bottom w:val="single" w:sz="4" w:space="0" w:color="auto"/>
              <w:right w:val="single" w:sz="4" w:space="0" w:color="auto"/>
            </w:tcBorders>
          </w:tcPr>
          <w:p w:rsidR="00B1278F" w:rsidRPr="008F3694" w:rsidRDefault="00B1278F" w:rsidP="00C76AEC">
            <w:pPr>
              <w:spacing w:before="120"/>
              <w:rPr>
                <w:rFonts w:ascii="Arial" w:hAnsi="Arial" w:cs="Arial"/>
                <w:sz w:val="20"/>
              </w:rPr>
            </w:pPr>
          </w:p>
        </w:tc>
      </w:tr>
      <w:tr w:rsidR="00B1278F" w:rsidRPr="0095487F" w:rsidTr="002B05CD">
        <w:trPr>
          <w:trHeight w:val="69"/>
        </w:trPr>
        <w:tc>
          <w:tcPr>
            <w:tcW w:w="644" w:type="dxa"/>
            <w:vMerge/>
            <w:tcBorders>
              <w:top w:val="single" w:sz="4" w:space="0" w:color="auto"/>
              <w:left w:val="single" w:sz="4" w:space="0" w:color="auto"/>
              <w:bottom w:val="single" w:sz="4" w:space="0" w:color="auto"/>
              <w:right w:val="single" w:sz="4" w:space="0" w:color="auto"/>
            </w:tcBorders>
            <w:vAlign w:val="center"/>
          </w:tcPr>
          <w:p w:rsidR="00B1278F" w:rsidRPr="008F3694" w:rsidRDefault="00B1278F" w:rsidP="00C76AEC">
            <w:pPr>
              <w:spacing w:before="120"/>
              <w:rPr>
                <w:rFonts w:ascii="Arial" w:hAnsi="Arial" w:cs="Arial"/>
                <w:sz w:val="20"/>
              </w:rPr>
            </w:pPr>
          </w:p>
        </w:tc>
        <w:tc>
          <w:tcPr>
            <w:tcW w:w="2471" w:type="dxa"/>
            <w:vMerge/>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rsidR="00B1278F" w:rsidRDefault="00B1278F" w:rsidP="00C76AEC">
            <w:pPr>
              <w:spacing w:before="120"/>
              <w:jc w:val="both"/>
              <w:rPr>
                <w:rFonts w:ascii="Arial" w:hAnsi="Arial" w:cs="Arial"/>
                <w:sz w:val="20"/>
              </w:rPr>
            </w:pPr>
            <w:r>
              <w:rPr>
                <w:rFonts w:ascii="Arial" w:hAnsi="Arial" w:cs="Arial"/>
                <w:sz w:val="20"/>
              </w:rPr>
              <w:t>Die Unterweisungen sind dokumentiert.</w:t>
            </w:r>
          </w:p>
        </w:tc>
        <w:tc>
          <w:tcPr>
            <w:tcW w:w="1462" w:type="dxa"/>
            <w:tcBorders>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012" w:type="dxa"/>
            <w:tcBorders>
              <w:left w:val="single" w:sz="4" w:space="0" w:color="auto"/>
              <w:bottom w:val="single" w:sz="4" w:space="0" w:color="auto"/>
              <w:right w:val="single" w:sz="4" w:space="0" w:color="auto"/>
            </w:tcBorders>
          </w:tcPr>
          <w:p w:rsidR="00B1278F" w:rsidRPr="008F3694" w:rsidRDefault="00B1278F" w:rsidP="00C76AEC">
            <w:pPr>
              <w:spacing w:before="120"/>
              <w:rPr>
                <w:rFonts w:ascii="Arial" w:hAnsi="Arial" w:cs="Arial"/>
                <w:sz w:val="20"/>
              </w:rPr>
            </w:pPr>
          </w:p>
        </w:tc>
      </w:tr>
      <w:tr w:rsidR="00B1278F" w:rsidRPr="0095487F" w:rsidTr="002B05CD">
        <w:trPr>
          <w:trHeight w:val="69"/>
        </w:trPr>
        <w:tc>
          <w:tcPr>
            <w:tcW w:w="644" w:type="dxa"/>
            <w:vMerge/>
            <w:tcBorders>
              <w:top w:val="single" w:sz="4" w:space="0" w:color="auto"/>
              <w:left w:val="single" w:sz="4" w:space="0" w:color="auto"/>
              <w:bottom w:val="single" w:sz="4" w:space="0" w:color="auto"/>
              <w:right w:val="single" w:sz="4" w:space="0" w:color="auto"/>
            </w:tcBorders>
            <w:vAlign w:val="center"/>
          </w:tcPr>
          <w:p w:rsidR="00B1278F" w:rsidRPr="008F3694" w:rsidRDefault="00B1278F" w:rsidP="00C76AEC">
            <w:pPr>
              <w:spacing w:before="120"/>
              <w:rPr>
                <w:rFonts w:ascii="Arial" w:hAnsi="Arial" w:cs="Arial"/>
                <w:sz w:val="20"/>
              </w:rPr>
            </w:pPr>
          </w:p>
        </w:tc>
        <w:tc>
          <w:tcPr>
            <w:tcW w:w="2471" w:type="dxa"/>
            <w:vMerge/>
            <w:tcBorders>
              <w:top w:val="single" w:sz="4" w:space="0" w:color="auto"/>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rsidR="00B1278F" w:rsidRDefault="00B1278F" w:rsidP="001C4FB1">
            <w:pPr>
              <w:spacing w:before="120"/>
              <w:jc w:val="both"/>
              <w:rPr>
                <w:rFonts w:ascii="Arial" w:hAnsi="Arial" w:cs="Arial"/>
                <w:sz w:val="20"/>
              </w:rPr>
            </w:pPr>
            <w:r>
              <w:rPr>
                <w:rFonts w:ascii="Arial" w:hAnsi="Arial" w:cs="Arial"/>
                <w:sz w:val="20"/>
              </w:rPr>
              <w:t>Es existieren Stellenbe</w:t>
            </w:r>
            <w:r w:rsidR="00FE188E">
              <w:rPr>
                <w:rFonts w:ascii="Arial" w:hAnsi="Arial" w:cs="Arial"/>
                <w:sz w:val="20"/>
              </w:rPr>
              <w:t>-</w:t>
            </w:r>
            <w:r>
              <w:rPr>
                <w:rFonts w:ascii="Arial" w:hAnsi="Arial" w:cs="Arial"/>
                <w:sz w:val="20"/>
              </w:rPr>
              <w:t>schreibungen, die</w:t>
            </w:r>
            <w:r w:rsidR="00FE188E">
              <w:rPr>
                <w:rFonts w:ascii="Arial" w:hAnsi="Arial" w:cs="Arial"/>
                <w:sz w:val="20"/>
              </w:rPr>
              <w:t xml:space="preserve"> die Verant-wortlichkeiten und Befugnisse </w:t>
            </w:r>
            <w:r w:rsidR="001C4FB1">
              <w:rPr>
                <w:rFonts w:ascii="Arial" w:hAnsi="Arial" w:cs="Arial"/>
                <w:sz w:val="20"/>
              </w:rPr>
              <w:t>für</w:t>
            </w:r>
            <w:r w:rsidR="00FE188E">
              <w:rPr>
                <w:rFonts w:ascii="Arial" w:hAnsi="Arial" w:cs="Arial"/>
                <w:sz w:val="20"/>
              </w:rPr>
              <w:t xml:space="preserve"> </w:t>
            </w:r>
            <w:r w:rsidR="001C4FB1">
              <w:rPr>
                <w:rFonts w:ascii="Arial" w:hAnsi="Arial" w:cs="Arial"/>
                <w:sz w:val="20"/>
              </w:rPr>
              <w:t xml:space="preserve">Arbeiten an MSW </w:t>
            </w:r>
            <w:r w:rsidR="00FE188E">
              <w:rPr>
                <w:rFonts w:ascii="Arial" w:hAnsi="Arial" w:cs="Arial"/>
                <w:sz w:val="20"/>
              </w:rPr>
              <w:t>regeln</w:t>
            </w:r>
          </w:p>
        </w:tc>
        <w:tc>
          <w:tcPr>
            <w:tcW w:w="1462" w:type="dxa"/>
            <w:tcBorders>
              <w:left w:val="single" w:sz="4" w:space="0" w:color="auto"/>
              <w:bottom w:val="single" w:sz="4" w:space="0" w:color="auto"/>
              <w:right w:val="single" w:sz="4" w:space="0" w:color="auto"/>
            </w:tcBorders>
          </w:tcPr>
          <w:p w:rsidR="00B1278F" w:rsidRPr="008F3694" w:rsidRDefault="00B1278F" w:rsidP="00C76AEC">
            <w:pPr>
              <w:spacing w:before="120"/>
              <w:jc w:val="both"/>
              <w:rPr>
                <w:rFonts w:ascii="Arial" w:hAnsi="Arial" w:cs="Arial"/>
                <w:sz w:val="20"/>
              </w:rPr>
            </w:pPr>
          </w:p>
        </w:tc>
        <w:tc>
          <w:tcPr>
            <w:tcW w:w="3012" w:type="dxa"/>
            <w:tcBorders>
              <w:left w:val="single" w:sz="4" w:space="0" w:color="auto"/>
              <w:bottom w:val="single" w:sz="4" w:space="0" w:color="auto"/>
              <w:right w:val="single" w:sz="4" w:space="0" w:color="auto"/>
            </w:tcBorders>
          </w:tcPr>
          <w:p w:rsidR="00B1278F" w:rsidRPr="008F3694" w:rsidRDefault="00B1278F" w:rsidP="00C76AEC">
            <w:pPr>
              <w:spacing w:before="120"/>
              <w:rPr>
                <w:rFonts w:ascii="Arial" w:hAnsi="Arial" w:cs="Arial"/>
                <w:sz w:val="20"/>
              </w:rPr>
            </w:pPr>
          </w:p>
        </w:tc>
      </w:tr>
      <w:tr w:rsidR="00F464DF" w:rsidRPr="0095487F" w:rsidTr="002B05CD">
        <w:trPr>
          <w:trHeight w:val="261"/>
        </w:trPr>
        <w:tc>
          <w:tcPr>
            <w:tcW w:w="644" w:type="dxa"/>
            <w:tcBorders>
              <w:top w:val="single" w:sz="4" w:space="0" w:color="auto"/>
              <w:left w:val="single" w:sz="4" w:space="0" w:color="auto"/>
              <w:bottom w:val="single" w:sz="4" w:space="0" w:color="auto"/>
              <w:right w:val="single" w:sz="4" w:space="0" w:color="auto"/>
            </w:tcBorders>
            <w:vAlign w:val="center"/>
          </w:tcPr>
          <w:p w:rsidR="00F464DF" w:rsidRPr="008F3694" w:rsidRDefault="002B05CD" w:rsidP="00C76AEC">
            <w:pPr>
              <w:spacing w:before="120"/>
              <w:rPr>
                <w:rFonts w:ascii="Arial" w:hAnsi="Arial" w:cs="Arial"/>
                <w:sz w:val="20"/>
              </w:rPr>
            </w:pPr>
            <w:r>
              <w:rPr>
                <w:rFonts w:ascii="Arial" w:hAnsi="Arial" w:cs="Arial"/>
                <w:sz w:val="20"/>
              </w:rPr>
              <w:t>6.2</w:t>
            </w:r>
          </w:p>
        </w:tc>
        <w:tc>
          <w:tcPr>
            <w:tcW w:w="2471" w:type="dxa"/>
            <w:tcBorders>
              <w:top w:val="single" w:sz="4" w:space="0" w:color="auto"/>
              <w:left w:val="single" w:sz="4" w:space="0" w:color="auto"/>
              <w:bottom w:val="single" w:sz="4" w:space="0" w:color="auto"/>
              <w:right w:val="single" w:sz="4" w:space="0" w:color="auto"/>
            </w:tcBorders>
          </w:tcPr>
          <w:p w:rsidR="00F464DF" w:rsidRPr="002B05CD" w:rsidRDefault="002B05CD" w:rsidP="00C76AEC">
            <w:pPr>
              <w:spacing w:before="120"/>
              <w:jc w:val="both"/>
              <w:rPr>
                <w:rFonts w:ascii="Arial" w:hAnsi="Arial" w:cs="Arial"/>
                <w:sz w:val="20"/>
              </w:rPr>
            </w:pPr>
            <w:r w:rsidRPr="002B05CD">
              <w:rPr>
                <w:rFonts w:ascii="Arial" w:hAnsi="Arial" w:cs="Arial"/>
                <w:sz w:val="20"/>
              </w:rPr>
              <w:t>Urlaubs- und Krankheits-vertretung</w:t>
            </w:r>
          </w:p>
        </w:tc>
        <w:tc>
          <w:tcPr>
            <w:tcW w:w="3119" w:type="dxa"/>
            <w:tcBorders>
              <w:top w:val="single" w:sz="4" w:space="0" w:color="auto"/>
              <w:left w:val="single" w:sz="4" w:space="0" w:color="auto"/>
              <w:bottom w:val="single" w:sz="4" w:space="0" w:color="auto"/>
              <w:right w:val="single" w:sz="4" w:space="0" w:color="auto"/>
            </w:tcBorders>
          </w:tcPr>
          <w:p w:rsidR="00F464DF" w:rsidRDefault="002B05CD" w:rsidP="00C76AEC">
            <w:pPr>
              <w:spacing w:before="120"/>
              <w:jc w:val="both"/>
              <w:rPr>
                <w:rFonts w:ascii="Arial" w:hAnsi="Arial" w:cs="Arial"/>
                <w:sz w:val="20"/>
              </w:rPr>
            </w:pPr>
            <w:r>
              <w:rPr>
                <w:rFonts w:ascii="Arial" w:hAnsi="Arial" w:cs="Arial"/>
                <w:sz w:val="20"/>
              </w:rPr>
              <w:t>Es ist weiteres Personal unterwiesen, das alle unter 6.1 definierten Anforderungen erfüllt, für den Fall von Krankheit oder Urlaub</w:t>
            </w:r>
          </w:p>
        </w:tc>
        <w:tc>
          <w:tcPr>
            <w:tcW w:w="1462" w:type="dxa"/>
            <w:tcBorders>
              <w:top w:val="single" w:sz="4" w:space="0" w:color="auto"/>
              <w:left w:val="single" w:sz="4" w:space="0" w:color="auto"/>
              <w:bottom w:val="single" w:sz="4" w:space="0" w:color="auto"/>
              <w:right w:val="single" w:sz="4" w:space="0" w:color="auto"/>
            </w:tcBorders>
          </w:tcPr>
          <w:p w:rsidR="00F464DF" w:rsidRPr="008F3694" w:rsidRDefault="00F464DF" w:rsidP="00C76AEC">
            <w:pPr>
              <w:spacing w:before="120"/>
              <w:jc w:val="both"/>
              <w:rPr>
                <w:rFonts w:ascii="Arial" w:hAnsi="Arial" w:cs="Arial"/>
                <w:sz w:val="20"/>
              </w:rPr>
            </w:pPr>
          </w:p>
        </w:tc>
        <w:tc>
          <w:tcPr>
            <w:tcW w:w="3012" w:type="dxa"/>
            <w:tcBorders>
              <w:top w:val="single" w:sz="4" w:space="0" w:color="auto"/>
              <w:left w:val="single" w:sz="4" w:space="0" w:color="auto"/>
              <w:bottom w:val="single" w:sz="4" w:space="0" w:color="auto"/>
              <w:right w:val="single" w:sz="4" w:space="0" w:color="auto"/>
            </w:tcBorders>
          </w:tcPr>
          <w:p w:rsidR="00F464DF" w:rsidRPr="008F3694" w:rsidRDefault="00F464DF" w:rsidP="00C76AEC">
            <w:pPr>
              <w:spacing w:before="120"/>
              <w:rPr>
                <w:rFonts w:ascii="Arial" w:hAnsi="Arial" w:cs="Arial"/>
                <w:sz w:val="20"/>
              </w:rPr>
            </w:pPr>
          </w:p>
        </w:tc>
      </w:tr>
      <w:tr w:rsidR="002B05CD" w:rsidRPr="0095487F" w:rsidTr="002B05CD">
        <w:trPr>
          <w:trHeight w:val="258"/>
        </w:trPr>
        <w:tc>
          <w:tcPr>
            <w:tcW w:w="644" w:type="dxa"/>
            <w:tcBorders>
              <w:top w:val="nil"/>
              <w:left w:val="single" w:sz="4" w:space="0" w:color="auto"/>
              <w:bottom w:val="nil"/>
              <w:right w:val="single" w:sz="4" w:space="0" w:color="auto"/>
            </w:tcBorders>
            <w:vAlign w:val="center"/>
          </w:tcPr>
          <w:p w:rsidR="002B05CD" w:rsidRDefault="002B05CD" w:rsidP="00C76AEC">
            <w:pPr>
              <w:spacing w:before="120"/>
              <w:rPr>
                <w:rFonts w:ascii="Arial" w:hAnsi="Arial" w:cs="Arial"/>
                <w:sz w:val="20"/>
              </w:rPr>
            </w:pPr>
            <w:r>
              <w:rPr>
                <w:rFonts w:ascii="Arial" w:hAnsi="Arial" w:cs="Arial"/>
                <w:sz w:val="20"/>
              </w:rPr>
              <w:t>6.3</w:t>
            </w:r>
          </w:p>
        </w:tc>
        <w:tc>
          <w:tcPr>
            <w:tcW w:w="2471" w:type="dxa"/>
            <w:tcBorders>
              <w:top w:val="nil"/>
              <w:left w:val="single" w:sz="4" w:space="0" w:color="auto"/>
              <w:bottom w:val="nil"/>
              <w:right w:val="single" w:sz="4" w:space="0" w:color="auto"/>
            </w:tcBorders>
          </w:tcPr>
          <w:p w:rsidR="002B05CD" w:rsidRDefault="002B05CD" w:rsidP="00C76AEC">
            <w:pPr>
              <w:spacing w:before="120"/>
              <w:jc w:val="both"/>
              <w:rPr>
                <w:rFonts w:ascii="Arial" w:hAnsi="Arial" w:cs="Arial"/>
                <w:sz w:val="20"/>
              </w:rPr>
            </w:pPr>
            <w:r>
              <w:rPr>
                <w:rFonts w:ascii="Arial" w:hAnsi="Arial" w:cs="Arial"/>
                <w:sz w:val="20"/>
              </w:rPr>
              <w:t>Persönliche Schutzausrüstung PSA</w:t>
            </w:r>
          </w:p>
        </w:tc>
        <w:tc>
          <w:tcPr>
            <w:tcW w:w="3119" w:type="dxa"/>
            <w:tcBorders>
              <w:top w:val="single" w:sz="4" w:space="0" w:color="auto"/>
              <w:left w:val="single" w:sz="4" w:space="0" w:color="auto"/>
              <w:bottom w:val="single" w:sz="4" w:space="0" w:color="auto"/>
              <w:right w:val="single" w:sz="4" w:space="0" w:color="auto"/>
            </w:tcBorders>
          </w:tcPr>
          <w:p w:rsidR="002B05CD" w:rsidRDefault="002B05CD" w:rsidP="001C4FB1">
            <w:pPr>
              <w:spacing w:before="120"/>
              <w:jc w:val="both"/>
              <w:rPr>
                <w:rFonts w:ascii="Arial" w:hAnsi="Arial" w:cs="Arial"/>
                <w:sz w:val="20"/>
              </w:rPr>
            </w:pPr>
            <w:r>
              <w:rPr>
                <w:rFonts w:ascii="Arial" w:hAnsi="Arial" w:cs="Arial"/>
                <w:sz w:val="20"/>
              </w:rPr>
              <w:t xml:space="preserve">Dem Personal steht geeignete Schutzausrüstung für den sicheren Betrieb  zur Verfügung (z.B. Schutzbrille, Kittel, </w:t>
            </w:r>
            <w:r w:rsidR="001C4FB1">
              <w:rPr>
                <w:rFonts w:ascii="Arial" w:hAnsi="Arial" w:cs="Arial"/>
                <w:sz w:val="20"/>
              </w:rPr>
              <w:t>Schuhe</w:t>
            </w:r>
            <w:r>
              <w:rPr>
                <w:rFonts w:ascii="Arial" w:hAnsi="Arial" w:cs="Arial"/>
                <w:sz w:val="20"/>
              </w:rPr>
              <w:t xml:space="preserve">, </w:t>
            </w:r>
            <w:r w:rsidR="001C4FB1">
              <w:rPr>
                <w:rFonts w:ascii="Arial" w:hAnsi="Arial" w:cs="Arial"/>
                <w:sz w:val="20"/>
              </w:rPr>
              <w:t>Atem</w:t>
            </w:r>
            <w:r>
              <w:rPr>
                <w:rFonts w:ascii="Arial" w:hAnsi="Arial" w:cs="Arial"/>
                <w:sz w:val="20"/>
              </w:rPr>
              <w:t>schutz etc.)</w:t>
            </w:r>
          </w:p>
        </w:tc>
        <w:tc>
          <w:tcPr>
            <w:tcW w:w="1462" w:type="dxa"/>
            <w:tcBorders>
              <w:top w:val="single" w:sz="4" w:space="0" w:color="auto"/>
              <w:left w:val="single" w:sz="4" w:space="0" w:color="auto"/>
              <w:bottom w:val="single" w:sz="4" w:space="0" w:color="auto"/>
              <w:right w:val="single" w:sz="4" w:space="0" w:color="auto"/>
            </w:tcBorders>
          </w:tcPr>
          <w:p w:rsidR="002B05CD" w:rsidRPr="008F3694" w:rsidRDefault="002B05CD" w:rsidP="00C76AEC">
            <w:pPr>
              <w:spacing w:before="120"/>
              <w:jc w:val="both"/>
              <w:rPr>
                <w:rFonts w:ascii="Arial" w:hAnsi="Arial" w:cs="Arial"/>
                <w:sz w:val="20"/>
              </w:rPr>
            </w:pPr>
          </w:p>
        </w:tc>
        <w:tc>
          <w:tcPr>
            <w:tcW w:w="3012" w:type="dxa"/>
            <w:tcBorders>
              <w:top w:val="single" w:sz="4" w:space="0" w:color="auto"/>
              <w:left w:val="single" w:sz="4" w:space="0" w:color="auto"/>
              <w:bottom w:val="single" w:sz="4" w:space="0" w:color="auto"/>
              <w:right w:val="single" w:sz="4" w:space="0" w:color="auto"/>
            </w:tcBorders>
          </w:tcPr>
          <w:p w:rsidR="002B05CD" w:rsidRPr="008F3694" w:rsidRDefault="002B05CD" w:rsidP="00C76AEC">
            <w:pPr>
              <w:spacing w:before="120"/>
              <w:rPr>
                <w:rFonts w:ascii="Arial" w:hAnsi="Arial" w:cs="Arial"/>
                <w:sz w:val="20"/>
              </w:rPr>
            </w:pPr>
          </w:p>
        </w:tc>
      </w:tr>
      <w:tr w:rsidR="002B05CD" w:rsidRPr="0095487F" w:rsidTr="00C76AEC">
        <w:trPr>
          <w:trHeight w:val="258"/>
        </w:trPr>
        <w:tc>
          <w:tcPr>
            <w:tcW w:w="644" w:type="dxa"/>
            <w:tcBorders>
              <w:top w:val="nil"/>
              <w:left w:val="single" w:sz="4" w:space="0" w:color="auto"/>
              <w:bottom w:val="single" w:sz="4" w:space="0" w:color="auto"/>
              <w:right w:val="single" w:sz="4" w:space="0" w:color="auto"/>
            </w:tcBorders>
            <w:vAlign w:val="center"/>
          </w:tcPr>
          <w:p w:rsidR="002B05CD" w:rsidRDefault="002B05CD" w:rsidP="00C76AEC">
            <w:pPr>
              <w:spacing w:before="120"/>
              <w:rPr>
                <w:rFonts w:ascii="Arial" w:hAnsi="Arial" w:cs="Arial"/>
                <w:sz w:val="20"/>
              </w:rPr>
            </w:pPr>
          </w:p>
        </w:tc>
        <w:tc>
          <w:tcPr>
            <w:tcW w:w="2471" w:type="dxa"/>
            <w:tcBorders>
              <w:top w:val="nil"/>
              <w:left w:val="single" w:sz="4" w:space="0" w:color="auto"/>
              <w:bottom w:val="single" w:sz="4" w:space="0" w:color="auto"/>
              <w:right w:val="single" w:sz="4" w:space="0" w:color="auto"/>
            </w:tcBorders>
          </w:tcPr>
          <w:p w:rsidR="002B05CD" w:rsidRDefault="002B05CD" w:rsidP="00C76AEC">
            <w:pPr>
              <w:spacing w:before="120"/>
              <w:jc w:val="both"/>
              <w:rPr>
                <w:rFonts w:ascii="Arial" w:hAnsi="Arial" w:cs="Arial"/>
                <w:sz w:val="20"/>
              </w:rPr>
            </w:pPr>
          </w:p>
        </w:tc>
        <w:tc>
          <w:tcPr>
            <w:tcW w:w="3119" w:type="dxa"/>
            <w:tcBorders>
              <w:top w:val="single" w:sz="4" w:space="0" w:color="auto"/>
              <w:left w:val="single" w:sz="4" w:space="0" w:color="auto"/>
              <w:bottom w:val="single" w:sz="4" w:space="0" w:color="auto"/>
              <w:right w:val="single" w:sz="4" w:space="0" w:color="auto"/>
            </w:tcBorders>
          </w:tcPr>
          <w:p w:rsidR="002B05CD" w:rsidRDefault="002B05CD" w:rsidP="00C76AEC">
            <w:pPr>
              <w:spacing w:before="120"/>
              <w:jc w:val="both"/>
              <w:rPr>
                <w:rFonts w:ascii="Arial" w:hAnsi="Arial" w:cs="Arial"/>
                <w:sz w:val="20"/>
              </w:rPr>
            </w:pPr>
            <w:r>
              <w:rPr>
                <w:rFonts w:ascii="Arial" w:hAnsi="Arial" w:cs="Arial"/>
                <w:sz w:val="20"/>
              </w:rPr>
              <w:t>Das Personal ist über die Benutzung der PSA unterwiesen. Die Unterweisung ist dokumentiert</w:t>
            </w:r>
          </w:p>
        </w:tc>
        <w:tc>
          <w:tcPr>
            <w:tcW w:w="1462" w:type="dxa"/>
            <w:tcBorders>
              <w:top w:val="single" w:sz="4" w:space="0" w:color="auto"/>
              <w:left w:val="single" w:sz="4" w:space="0" w:color="auto"/>
              <w:bottom w:val="single" w:sz="4" w:space="0" w:color="auto"/>
              <w:right w:val="single" w:sz="4" w:space="0" w:color="auto"/>
            </w:tcBorders>
          </w:tcPr>
          <w:p w:rsidR="002B05CD" w:rsidRPr="008F3694" w:rsidRDefault="002B05CD" w:rsidP="00C76AEC">
            <w:pPr>
              <w:spacing w:before="120"/>
              <w:jc w:val="both"/>
              <w:rPr>
                <w:rFonts w:ascii="Arial" w:hAnsi="Arial" w:cs="Arial"/>
                <w:sz w:val="20"/>
              </w:rPr>
            </w:pPr>
          </w:p>
        </w:tc>
        <w:tc>
          <w:tcPr>
            <w:tcW w:w="3012" w:type="dxa"/>
            <w:tcBorders>
              <w:top w:val="single" w:sz="4" w:space="0" w:color="auto"/>
              <w:left w:val="single" w:sz="4" w:space="0" w:color="auto"/>
              <w:bottom w:val="single" w:sz="4" w:space="0" w:color="auto"/>
              <w:right w:val="single" w:sz="4" w:space="0" w:color="auto"/>
            </w:tcBorders>
          </w:tcPr>
          <w:p w:rsidR="002B05CD" w:rsidRPr="008F3694" w:rsidRDefault="002B05CD" w:rsidP="00C76AEC">
            <w:pPr>
              <w:spacing w:before="120"/>
              <w:rPr>
                <w:rFonts w:ascii="Arial" w:hAnsi="Arial" w:cs="Arial"/>
                <w:sz w:val="20"/>
              </w:rPr>
            </w:pPr>
          </w:p>
        </w:tc>
      </w:tr>
    </w:tbl>
    <w:p w:rsidR="00F618FB" w:rsidRDefault="00F618FB">
      <w:pPr>
        <w:rPr>
          <w:sz w:val="12"/>
        </w:rPr>
      </w:pPr>
    </w:p>
    <w:p w:rsidR="00F618FB" w:rsidRDefault="00F618FB">
      <w:pPr>
        <w:rPr>
          <w:sz w:val="12"/>
        </w:rPr>
      </w:pPr>
    </w:p>
    <w:tbl>
      <w:tblPr>
        <w:tblW w:w="10605"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05"/>
      </w:tblGrid>
      <w:tr w:rsidR="00A054E6" w:rsidTr="00B50B0A">
        <w:trPr>
          <w:trHeight w:hRule="exact" w:val="360"/>
        </w:trPr>
        <w:tc>
          <w:tcPr>
            <w:tcW w:w="10605" w:type="dxa"/>
            <w:tcBorders>
              <w:top w:val="single" w:sz="4" w:space="0" w:color="auto"/>
              <w:left w:val="single" w:sz="4" w:space="0" w:color="auto"/>
              <w:bottom w:val="single" w:sz="4" w:space="0" w:color="auto"/>
              <w:right w:val="single" w:sz="4" w:space="0" w:color="auto"/>
            </w:tcBorders>
            <w:shd w:val="clear" w:color="auto" w:fill="C0C0C0"/>
            <w:vAlign w:val="center"/>
          </w:tcPr>
          <w:p w:rsidR="00A054E6" w:rsidRDefault="002B05CD">
            <w:pPr>
              <w:jc w:val="both"/>
              <w:rPr>
                <w:rFonts w:ascii="Arial" w:hAnsi="Arial"/>
                <w:b/>
                <w:sz w:val="20"/>
              </w:rPr>
            </w:pPr>
            <w:r>
              <w:rPr>
                <w:rFonts w:ascii="Arial" w:hAnsi="Arial"/>
                <w:b/>
                <w:sz w:val="20"/>
              </w:rPr>
              <w:t>7.</w:t>
            </w:r>
            <w:r w:rsidR="00A054E6">
              <w:rPr>
                <w:rFonts w:ascii="Arial" w:hAnsi="Arial"/>
                <w:b/>
                <w:sz w:val="20"/>
              </w:rPr>
              <w:t xml:space="preserve"> Mitgeltende </w:t>
            </w:r>
            <w:r w:rsidR="00A054E6" w:rsidRPr="00765ACF">
              <w:rPr>
                <w:rFonts w:ascii="Arial" w:hAnsi="Arial"/>
                <w:b/>
                <w:sz w:val="20"/>
              </w:rPr>
              <w:t>Vorschriften</w:t>
            </w:r>
            <w:r w:rsidRPr="00765ACF">
              <w:rPr>
                <w:rFonts w:ascii="Arial" w:hAnsi="Arial"/>
                <w:b/>
                <w:sz w:val="20"/>
              </w:rPr>
              <w:t>, Unterlagen, Anweisungen</w:t>
            </w:r>
          </w:p>
        </w:tc>
      </w:tr>
      <w:tr w:rsidR="00A054E6" w:rsidTr="00F618FB">
        <w:trPr>
          <w:trHeight w:val="615"/>
        </w:trPr>
        <w:tc>
          <w:tcPr>
            <w:tcW w:w="10605" w:type="dxa"/>
            <w:tcBorders>
              <w:top w:val="single" w:sz="4" w:space="0" w:color="auto"/>
              <w:left w:val="single" w:sz="4" w:space="0" w:color="auto"/>
              <w:bottom w:val="single" w:sz="4" w:space="0" w:color="auto"/>
              <w:right w:val="single" w:sz="4" w:space="0" w:color="auto"/>
            </w:tcBorders>
            <w:vAlign w:val="center"/>
          </w:tcPr>
          <w:p w:rsidR="00711398" w:rsidRDefault="002B05CD" w:rsidP="00B50B0A">
            <w:pPr>
              <w:rPr>
                <w:rFonts w:ascii="Arial" w:hAnsi="Arial" w:cs="Arial"/>
                <w:color w:val="0000FF"/>
                <w:sz w:val="18"/>
                <w:szCs w:val="18"/>
                <w:u w:val="single"/>
              </w:rPr>
            </w:pPr>
            <w:r w:rsidRPr="00711398">
              <w:rPr>
                <w:rFonts w:ascii="Arial" w:hAnsi="Arial" w:cs="Arial"/>
                <w:sz w:val="18"/>
                <w:szCs w:val="18"/>
              </w:rPr>
              <w:t xml:space="preserve">Betriebsanweisung „Arbeiten an </w:t>
            </w:r>
            <w:r w:rsidR="001C4FB1" w:rsidRPr="00711398">
              <w:rPr>
                <w:rFonts w:ascii="Arial" w:hAnsi="Arial" w:cs="Arial"/>
                <w:sz w:val="18"/>
                <w:szCs w:val="18"/>
              </w:rPr>
              <w:t>MSW</w:t>
            </w:r>
            <w:r w:rsidRPr="00711398">
              <w:rPr>
                <w:rFonts w:ascii="Arial" w:hAnsi="Arial" w:cs="Arial"/>
                <w:sz w:val="18"/>
                <w:szCs w:val="18"/>
              </w:rPr>
              <w:t>“:</w:t>
            </w:r>
            <w:r>
              <w:rPr>
                <w:rFonts w:ascii="Arial" w:hAnsi="Arial" w:cs="Arial"/>
                <w:sz w:val="20"/>
                <w:szCs w:val="20"/>
              </w:rPr>
              <w:t xml:space="preserve"> </w:t>
            </w:r>
            <w:hyperlink r:id="rId9" w:history="1">
              <w:r w:rsidR="00711398" w:rsidRPr="00711398">
                <w:rPr>
                  <w:rStyle w:val="Hyperlink"/>
                  <w:rFonts w:cs="Arial"/>
                  <w:sz w:val="18"/>
                  <w:szCs w:val="18"/>
                  <w:u w:val="single"/>
                  <w14:textFill>
                    <w14:gradFill>
                      <w14:gsLst>
                        <w14:gs w14:pos="0">
                          <w14:srgbClr w14:val="0000FF">
                            <w14:shade w14:val="30000"/>
                            <w14:satMod w14:val="115000"/>
                          </w14:srgbClr>
                        </w14:gs>
                        <w14:gs w14:pos="50000">
                          <w14:srgbClr w14:val="0000FF">
                            <w14:shade w14:val="67500"/>
                            <w14:satMod w14:val="115000"/>
                          </w14:srgbClr>
                        </w14:gs>
                        <w14:gs w14:pos="100000">
                          <w14:srgbClr w14:val="0000FF">
                            <w14:shade w14:val="100000"/>
                            <w14:satMod w14:val="115000"/>
                          </w14:srgbClr>
                        </w14:gs>
                      </w14:gsLst>
                      <w14:lin w14:ang="2700000" w14:scaled="0"/>
                    </w14:gradFill>
                  </w14:textFill>
                </w:rPr>
                <w:t>http://biomedis.de/wp-content/uploads/BA_MSW.pdf</w:t>
              </w:r>
            </w:hyperlink>
          </w:p>
          <w:p w:rsidR="004F3326" w:rsidRDefault="00765ACF" w:rsidP="00B50B0A">
            <w:pPr>
              <w:rPr>
                <w:rFonts w:ascii="Arial" w:hAnsi="Arial" w:cs="Arial"/>
                <w:sz w:val="18"/>
                <w:szCs w:val="18"/>
              </w:rPr>
            </w:pPr>
            <w:r>
              <w:rPr>
                <w:rFonts w:ascii="Arial" w:hAnsi="Arial" w:cs="Arial"/>
                <w:sz w:val="18"/>
                <w:szCs w:val="18"/>
              </w:rPr>
              <w:t xml:space="preserve">Seminare zur jährlichen Unterweisung: </w:t>
            </w:r>
            <w:hyperlink r:id="rId10" w:history="1">
              <w:r w:rsidR="004F3326" w:rsidRPr="004F3326">
                <w:rPr>
                  <w:rStyle w:val="Hyperlink"/>
                  <w:rFonts w:cs="Arial"/>
                  <w:sz w:val="18"/>
                  <w:szCs w:val="18"/>
                  <w:u w:val="single"/>
                </w:rPr>
                <w:t>https://biomedis.de/seminar-aufstellung-und-betrieb-von-mikrobiologischen-sicherheitswerkbanken/</w:t>
              </w:r>
            </w:hyperlink>
            <w:r w:rsidR="004F3326" w:rsidRPr="004F3326">
              <w:rPr>
                <w:rFonts w:ascii="Arial" w:hAnsi="Arial" w:cs="Arial"/>
                <w:sz w:val="18"/>
                <w:szCs w:val="18"/>
                <w:u w:val="single"/>
              </w:rPr>
              <w:t xml:space="preserve"> </w:t>
            </w:r>
          </w:p>
          <w:p w:rsidR="00765ACF" w:rsidRDefault="00765ACF" w:rsidP="00B50B0A">
            <w:pPr>
              <w:rPr>
                <w:rFonts w:ascii="Arial" w:hAnsi="Arial" w:cs="Arial"/>
                <w:sz w:val="18"/>
                <w:szCs w:val="18"/>
              </w:rPr>
            </w:pPr>
            <w:r>
              <w:rPr>
                <w:rFonts w:ascii="Arial" w:hAnsi="Arial" w:cs="Arial"/>
                <w:sz w:val="18"/>
                <w:szCs w:val="18"/>
              </w:rPr>
              <w:t xml:space="preserve">Betriebssicherheitsverordnung: </w:t>
            </w:r>
            <w:hyperlink r:id="rId11" w:history="1">
              <w:r w:rsidRPr="00765ACF">
                <w:rPr>
                  <w:rFonts w:ascii="Arial" w:hAnsi="Arial" w:cs="Arial"/>
                  <w:color w:val="0000FF"/>
                  <w:sz w:val="18"/>
                  <w:szCs w:val="18"/>
                  <w:u w:val="single"/>
                </w:rPr>
                <w:t>http://www.gesetze-im-internet.de/betrsichv/index.html</w:t>
              </w:r>
            </w:hyperlink>
            <w:bookmarkStart w:id="0" w:name="_GoBack"/>
            <w:bookmarkEnd w:id="0"/>
          </w:p>
          <w:p w:rsidR="00D538AA" w:rsidRPr="00D538AA" w:rsidRDefault="00D538AA" w:rsidP="00D538AA">
            <w:pPr>
              <w:rPr>
                <w:rFonts w:ascii="Arial" w:hAnsi="Arial" w:cs="Arial"/>
                <w:sz w:val="18"/>
                <w:szCs w:val="18"/>
              </w:rPr>
            </w:pPr>
            <w:r w:rsidRPr="00D538AA">
              <w:rPr>
                <w:rFonts w:ascii="Arial" w:hAnsi="Arial" w:cs="Arial"/>
                <w:sz w:val="18"/>
                <w:szCs w:val="18"/>
              </w:rPr>
              <w:t>DIN EN12469: 2000 „Leistungskriterien für mikrobiologische Sicherheitswerkbänke“</w:t>
            </w:r>
          </w:p>
          <w:p w:rsidR="00D538AA" w:rsidRPr="00D538AA" w:rsidRDefault="00D538AA" w:rsidP="00D538AA">
            <w:pPr>
              <w:rPr>
                <w:rFonts w:ascii="Arial" w:hAnsi="Arial" w:cs="Arial"/>
                <w:sz w:val="18"/>
                <w:szCs w:val="18"/>
              </w:rPr>
            </w:pPr>
            <w:r w:rsidRPr="00D538AA">
              <w:rPr>
                <w:rFonts w:ascii="Arial" w:hAnsi="Arial" w:cs="Arial"/>
                <w:sz w:val="18"/>
                <w:szCs w:val="18"/>
              </w:rPr>
              <w:t>DIN 12980: 2005 „Sicherheitswerkbänke für Zytostatika“</w:t>
            </w:r>
          </w:p>
          <w:p w:rsidR="00D50E24" w:rsidRPr="00765ACF" w:rsidRDefault="00765ACF" w:rsidP="00B50B0A">
            <w:pPr>
              <w:rPr>
                <w:rFonts w:ascii="Arial" w:hAnsi="Arial" w:cs="Arial"/>
                <w:sz w:val="18"/>
                <w:szCs w:val="18"/>
              </w:rPr>
            </w:pPr>
            <w:r>
              <w:rPr>
                <w:rFonts w:ascii="Arial" w:hAnsi="Arial" w:cs="Arial"/>
                <w:sz w:val="18"/>
                <w:szCs w:val="18"/>
              </w:rPr>
              <w:t>….</w:t>
            </w:r>
          </w:p>
        </w:tc>
      </w:tr>
      <w:tr w:rsidR="00A054E6" w:rsidTr="00B50B0A">
        <w:trPr>
          <w:trHeight w:val="327"/>
        </w:trPr>
        <w:tc>
          <w:tcPr>
            <w:tcW w:w="10605" w:type="dxa"/>
            <w:tcBorders>
              <w:top w:val="single" w:sz="4" w:space="0" w:color="auto"/>
              <w:left w:val="single" w:sz="4" w:space="0" w:color="auto"/>
              <w:bottom w:val="single" w:sz="4" w:space="0" w:color="auto"/>
              <w:right w:val="single" w:sz="4" w:space="0" w:color="auto"/>
            </w:tcBorders>
            <w:shd w:val="clear" w:color="auto" w:fill="C0C0C0"/>
            <w:vAlign w:val="center"/>
          </w:tcPr>
          <w:p w:rsidR="00A054E6" w:rsidRDefault="00765ACF">
            <w:pPr>
              <w:rPr>
                <w:rFonts w:ascii="Arial" w:hAnsi="Arial"/>
                <w:b/>
                <w:sz w:val="20"/>
              </w:rPr>
            </w:pPr>
            <w:r>
              <w:rPr>
                <w:rFonts w:ascii="Arial" w:hAnsi="Arial"/>
                <w:b/>
                <w:sz w:val="20"/>
              </w:rPr>
              <w:t>8</w:t>
            </w:r>
            <w:r w:rsidR="00A054E6">
              <w:rPr>
                <w:rFonts w:ascii="Arial" w:hAnsi="Arial"/>
                <w:b/>
                <w:sz w:val="20"/>
              </w:rPr>
              <w:t>. Beurteilung</w:t>
            </w:r>
          </w:p>
        </w:tc>
      </w:tr>
      <w:tr w:rsidR="00A054E6" w:rsidTr="00B50B0A">
        <w:trPr>
          <w:trHeight w:val="327"/>
        </w:trPr>
        <w:tc>
          <w:tcPr>
            <w:tcW w:w="10605" w:type="dxa"/>
            <w:tcBorders>
              <w:top w:val="single" w:sz="4" w:space="0" w:color="auto"/>
              <w:left w:val="single" w:sz="4" w:space="0" w:color="auto"/>
              <w:bottom w:val="single" w:sz="4" w:space="0" w:color="auto"/>
              <w:right w:val="single" w:sz="4" w:space="0" w:color="auto"/>
            </w:tcBorders>
          </w:tcPr>
          <w:p w:rsidR="00A054E6" w:rsidRDefault="00A054E6">
            <w:pPr>
              <w:rPr>
                <w:rFonts w:ascii="Arial" w:hAnsi="Arial" w:cs="Arial"/>
                <w:sz w:val="20"/>
              </w:rPr>
            </w:pPr>
          </w:p>
          <w:p w:rsidR="00A054E6" w:rsidRDefault="00A054E6">
            <w:pPr>
              <w:rPr>
                <w:rFonts w:ascii="Arial" w:hAnsi="Arial" w:cs="Arial"/>
                <w:sz w:val="20"/>
              </w:rPr>
            </w:pPr>
            <w:r>
              <w:rPr>
                <w:rFonts w:ascii="Arial" w:hAnsi="Arial" w:cs="Arial"/>
                <w:sz w:val="20"/>
              </w:rPr>
              <w:t>Die Umsetzung von Schutzvorschriften in bezeichnetem Verantwortungsbereich ist Aufgabe von:</w:t>
            </w:r>
          </w:p>
          <w:p w:rsidR="00511BE6" w:rsidRDefault="00511BE6">
            <w:pPr>
              <w:rPr>
                <w:rFonts w:ascii="Arial" w:hAnsi="Arial" w:cs="Arial"/>
                <w:sz w:val="20"/>
              </w:rPr>
            </w:pPr>
          </w:p>
          <w:p w:rsidR="00FB46DA" w:rsidRDefault="00FB46DA">
            <w:pPr>
              <w:rPr>
                <w:rFonts w:ascii="Arial" w:hAnsi="Arial" w:cs="Arial"/>
                <w:sz w:val="20"/>
              </w:rPr>
            </w:pPr>
          </w:p>
          <w:p w:rsidR="00A054E6" w:rsidRDefault="00A054E6">
            <w:pPr>
              <w:rPr>
                <w:rFonts w:ascii="Arial" w:hAnsi="Arial" w:cs="Arial"/>
                <w:sz w:val="20"/>
              </w:rPr>
            </w:pPr>
            <w:r>
              <w:rPr>
                <w:rFonts w:ascii="Arial" w:hAnsi="Arial" w:cs="Arial"/>
                <w:sz w:val="20"/>
              </w:rPr>
              <w:t xml:space="preserve">Ich sehe Handlungsbedarf bei folgenden Gefährdungen:    </w:t>
            </w:r>
          </w:p>
          <w:p w:rsidR="00A054E6" w:rsidRDefault="00A054E6">
            <w:pPr>
              <w:rPr>
                <w:rFonts w:ascii="Arial" w:hAnsi="Arial" w:cs="Arial"/>
                <w:sz w:val="20"/>
              </w:rPr>
            </w:pPr>
            <w:r>
              <w:rPr>
                <w:rFonts w:ascii="Arial" w:hAnsi="Arial" w:cs="Arial"/>
                <w:sz w:val="20"/>
              </w:rPr>
              <w:fldChar w:fldCharType="begin">
                <w:ffData>
                  <w:name w:val="Kontrollkästchen29"/>
                  <w:enabled/>
                  <w:calcOnExit w:val="0"/>
                  <w:checkBox>
                    <w:sizeAuto/>
                    <w:default w:val="0"/>
                  </w:checkBox>
                </w:ffData>
              </w:fldChar>
            </w:r>
            <w:bookmarkStart w:id="1" w:name="Kontrollkästchen2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
            <w:r>
              <w:rPr>
                <w:rFonts w:ascii="Arial" w:hAnsi="Arial" w:cs="Arial"/>
                <w:sz w:val="20"/>
              </w:rPr>
              <w:t xml:space="preserve"> sicherheitstechnische           </w:t>
            </w:r>
            <w:r>
              <w:rPr>
                <w:rFonts w:ascii="Arial" w:hAnsi="Arial" w:cs="Arial"/>
                <w:sz w:val="20"/>
              </w:rPr>
              <w:fldChar w:fldCharType="begin">
                <w:ffData>
                  <w:name w:val="Kontrollkästchen30"/>
                  <w:enabled/>
                  <w:calcOnExit w:val="0"/>
                  <w:checkBox>
                    <w:sizeAuto/>
                    <w:default w:val="0"/>
                  </w:checkBox>
                </w:ffData>
              </w:fldChar>
            </w:r>
            <w:bookmarkStart w:id="2" w:name="Kontrollkästchen3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
            <w:r>
              <w:rPr>
                <w:rFonts w:ascii="Arial" w:hAnsi="Arial" w:cs="Arial"/>
                <w:sz w:val="20"/>
              </w:rPr>
              <w:t xml:space="preserve"> arbeitsmedizinische           </w:t>
            </w:r>
            <w:r>
              <w:rPr>
                <w:rFonts w:ascii="Arial" w:hAnsi="Arial" w:cs="Arial"/>
                <w:sz w:val="20"/>
              </w:rPr>
              <w:fldChar w:fldCharType="begin">
                <w:ffData>
                  <w:name w:val="Kontrollkästchen29"/>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organisatorische           </w:t>
            </w:r>
            <w:r>
              <w:rPr>
                <w:rFonts w:ascii="Arial" w:hAnsi="Arial" w:cs="Arial"/>
                <w:sz w:val="20"/>
              </w:rPr>
              <w:fldChar w:fldCharType="begin">
                <w:ffData>
                  <w:name w:val="Kontrollkästchen30"/>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persönliche Mängel</w:t>
            </w:r>
          </w:p>
          <w:p w:rsidR="00D50E24" w:rsidRDefault="00D50E24">
            <w:pPr>
              <w:rPr>
                <w:rFonts w:ascii="Arial" w:hAnsi="Arial" w:cs="Arial"/>
                <w:sz w:val="20"/>
              </w:rPr>
            </w:pPr>
          </w:p>
          <w:p w:rsidR="00D50E24" w:rsidRDefault="00D50E24">
            <w:pPr>
              <w:rPr>
                <w:rFonts w:ascii="Arial" w:hAnsi="Arial" w:cs="Arial"/>
                <w:sz w:val="20"/>
              </w:rPr>
            </w:pPr>
          </w:p>
          <w:p w:rsidR="00D50E24" w:rsidRDefault="00D50E24">
            <w:pPr>
              <w:rPr>
                <w:rFonts w:ascii="Arial" w:hAnsi="Arial" w:cs="Arial"/>
                <w:sz w:val="20"/>
              </w:rPr>
            </w:pPr>
          </w:p>
          <w:p w:rsidR="00CB045B" w:rsidRDefault="009E30DE">
            <w:pPr>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658752" behindDoc="0" locked="0" layoutInCell="1" allowOverlap="1">
                      <wp:simplePos x="0" y="0"/>
                      <wp:positionH relativeFrom="column">
                        <wp:posOffset>-50800</wp:posOffset>
                      </wp:positionH>
                      <wp:positionV relativeFrom="paragraph">
                        <wp:posOffset>140335</wp:posOffset>
                      </wp:positionV>
                      <wp:extent cx="6743700" cy="0"/>
                      <wp:effectExtent l="6350" t="6985" r="12700" b="12065"/>
                      <wp:wrapNone/>
                      <wp:docPr id="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5pt" to="52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">
                      <v:stroke dashstyle="1 1" endcap="round"/>
                    </v:line>
                  </w:pict>
                </mc:Fallback>
              </mc:AlternateContent>
            </w:r>
          </w:p>
          <w:p w:rsidR="00CB045B" w:rsidRDefault="00CB045B">
            <w:pPr>
              <w:rPr>
                <w:rFonts w:ascii="Arial" w:hAnsi="Arial" w:cs="Arial"/>
                <w:sz w:val="20"/>
              </w:rPr>
            </w:pPr>
          </w:p>
          <w:p w:rsidR="00A054E6" w:rsidRDefault="003A1F18">
            <w:pPr>
              <w:rPr>
                <w:rFonts w:ascii="Arial" w:hAnsi="Arial" w:cs="Arial"/>
                <w:sz w:val="20"/>
              </w:rPr>
            </w:pPr>
            <w:r>
              <w:rPr>
                <w:rFonts w:ascii="Arial" w:hAnsi="Arial" w:cs="Arial"/>
                <w:sz w:val="20"/>
              </w:rPr>
              <w:t>Beschreibung der</w:t>
            </w:r>
            <w:r w:rsidR="00CB045B">
              <w:rPr>
                <w:rFonts w:ascii="Arial" w:hAnsi="Arial" w:cs="Arial"/>
                <w:sz w:val="20"/>
              </w:rPr>
              <w:t xml:space="preserve"> festgestellten Mängel und </w:t>
            </w:r>
            <w:r>
              <w:rPr>
                <w:rFonts w:ascii="Arial" w:hAnsi="Arial" w:cs="Arial"/>
                <w:sz w:val="20"/>
              </w:rPr>
              <w:t>der</w:t>
            </w:r>
            <w:r w:rsidR="00CB045B">
              <w:rPr>
                <w:rFonts w:ascii="Arial" w:hAnsi="Arial" w:cs="Arial"/>
                <w:sz w:val="20"/>
              </w:rPr>
              <w:t xml:space="preserve"> daraus folgenden Maßnahmen:</w:t>
            </w:r>
          </w:p>
          <w:p w:rsidR="00CB045B" w:rsidRDefault="00CB045B">
            <w:pPr>
              <w:rPr>
                <w:rFonts w:ascii="Arial" w:hAnsi="Arial" w:cs="Arial"/>
                <w:sz w:val="20"/>
              </w:rPr>
            </w:pPr>
          </w:p>
          <w:tbl>
            <w:tblPr>
              <w:tblW w:w="14695" w:type="dxa"/>
              <w:tblBorders>
                <w:insideH w:val="single" w:sz="4" w:space="0" w:color="auto"/>
                <w:insideV w:val="single" w:sz="4" w:space="0" w:color="auto"/>
              </w:tblBorders>
              <w:tblLayout w:type="fixed"/>
              <w:tblLook w:val="01E0" w:firstRow="1" w:lastRow="1" w:firstColumn="1" w:lastColumn="1" w:noHBand="0" w:noVBand="0"/>
            </w:tblPr>
            <w:tblGrid>
              <w:gridCol w:w="716"/>
              <w:gridCol w:w="4252"/>
              <w:gridCol w:w="3827"/>
              <w:gridCol w:w="5900"/>
            </w:tblGrid>
            <w:tr w:rsidR="00765ACF" w:rsidRPr="00BE1CA5" w:rsidTr="00765ACF">
              <w:tc>
                <w:tcPr>
                  <w:tcW w:w="716" w:type="dxa"/>
                </w:tcPr>
                <w:p w:rsidR="00765ACF" w:rsidRPr="00765ACF" w:rsidRDefault="00765ACF" w:rsidP="00BE1CA5">
                  <w:pPr>
                    <w:jc w:val="center"/>
                    <w:rPr>
                      <w:rFonts w:ascii="Arial" w:hAnsi="Arial" w:cs="Arial"/>
                      <w:sz w:val="16"/>
                      <w:szCs w:val="16"/>
                    </w:rPr>
                  </w:pPr>
                  <w:r w:rsidRPr="00765ACF">
                    <w:rPr>
                      <w:rFonts w:ascii="Arial" w:hAnsi="Arial" w:cs="Arial"/>
                      <w:sz w:val="16"/>
                      <w:szCs w:val="16"/>
                    </w:rPr>
                    <w:t>Ab-schnitt</w:t>
                  </w:r>
                </w:p>
              </w:tc>
              <w:tc>
                <w:tcPr>
                  <w:tcW w:w="4252" w:type="dxa"/>
                  <w:shd w:val="clear" w:color="auto" w:fill="auto"/>
                  <w:vAlign w:val="center"/>
                </w:tcPr>
                <w:p w:rsidR="00765ACF" w:rsidRPr="00BE1CA5" w:rsidRDefault="00765ACF" w:rsidP="00BE1CA5">
                  <w:pPr>
                    <w:jc w:val="center"/>
                    <w:rPr>
                      <w:rFonts w:ascii="Arial" w:hAnsi="Arial" w:cs="Arial"/>
                      <w:sz w:val="20"/>
                    </w:rPr>
                  </w:pPr>
                  <w:r w:rsidRPr="00BE1CA5">
                    <w:rPr>
                      <w:rFonts w:ascii="Arial" w:hAnsi="Arial" w:cs="Arial"/>
                      <w:sz w:val="20"/>
                    </w:rPr>
                    <w:t>Mängel</w:t>
                  </w:r>
                </w:p>
              </w:tc>
              <w:tc>
                <w:tcPr>
                  <w:tcW w:w="3827" w:type="dxa"/>
                  <w:shd w:val="clear" w:color="auto" w:fill="auto"/>
                  <w:vAlign w:val="center"/>
                </w:tcPr>
                <w:p w:rsidR="00765ACF" w:rsidRPr="00BE1CA5" w:rsidRDefault="00765ACF" w:rsidP="00BE1CA5">
                  <w:pPr>
                    <w:jc w:val="center"/>
                    <w:rPr>
                      <w:rFonts w:ascii="Arial" w:hAnsi="Arial" w:cs="Arial"/>
                      <w:sz w:val="20"/>
                    </w:rPr>
                  </w:pPr>
                  <w:r w:rsidRPr="00BE1CA5">
                    <w:rPr>
                      <w:rFonts w:ascii="Arial" w:hAnsi="Arial" w:cs="Arial"/>
                      <w:sz w:val="20"/>
                    </w:rPr>
                    <w:t>Maßnahmen</w:t>
                  </w:r>
                </w:p>
              </w:tc>
              <w:tc>
                <w:tcPr>
                  <w:tcW w:w="5900" w:type="dxa"/>
                  <w:shd w:val="clear" w:color="auto" w:fill="auto"/>
                </w:tcPr>
                <w:p w:rsidR="00765ACF" w:rsidRDefault="00765ACF">
                  <w:pPr>
                    <w:rPr>
                      <w:rFonts w:ascii="Arial" w:hAnsi="Arial" w:cs="Arial"/>
                      <w:sz w:val="20"/>
                    </w:rPr>
                  </w:pPr>
                  <w:r w:rsidRPr="00BE1CA5">
                    <w:rPr>
                      <w:rFonts w:ascii="Arial" w:hAnsi="Arial" w:cs="Arial"/>
                      <w:sz w:val="20"/>
                    </w:rPr>
                    <w:t xml:space="preserve">Erledigung </w:t>
                  </w:r>
                </w:p>
                <w:p w:rsidR="00765ACF" w:rsidRPr="00BE1CA5" w:rsidRDefault="00765ACF">
                  <w:pPr>
                    <w:rPr>
                      <w:rFonts w:ascii="Arial" w:hAnsi="Arial" w:cs="Arial"/>
                      <w:sz w:val="20"/>
                    </w:rPr>
                  </w:pPr>
                  <w:r>
                    <w:rPr>
                      <w:rFonts w:ascii="Arial" w:hAnsi="Arial" w:cs="Arial"/>
                      <w:sz w:val="20"/>
                    </w:rPr>
                    <w:t>Wer/bis wann?</w:t>
                  </w:r>
                </w:p>
              </w:tc>
            </w:tr>
            <w:tr w:rsidR="00765ACF" w:rsidRPr="00BE1CA5" w:rsidTr="00765ACF">
              <w:tc>
                <w:tcPr>
                  <w:tcW w:w="716" w:type="dxa"/>
                </w:tcPr>
                <w:p w:rsidR="00765ACF" w:rsidRPr="00BE1CA5" w:rsidRDefault="00765ACF">
                  <w:pPr>
                    <w:rPr>
                      <w:rFonts w:ascii="Arial" w:hAnsi="Arial" w:cs="Arial"/>
                      <w:sz w:val="20"/>
                    </w:rPr>
                  </w:pPr>
                </w:p>
              </w:tc>
              <w:tc>
                <w:tcPr>
                  <w:tcW w:w="4252" w:type="dxa"/>
                  <w:shd w:val="clear" w:color="auto" w:fill="auto"/>
                </w:tcPr>
                <w:p w:rsidR="00765ACF" w:rsidRPr="00BE1CA5" w:rsidRDefault="00765ACF">
                  <w:pPr>
                    <w:rPr>
                      <w:rFonts w:ascii="Arial" w:hAnsi="Arial" w:cs="Arial"/>
                      <w:sz w:val="20"/>
                    </w:rPr>
                  </w:pPr>
                  <w:r w:rsidRPr="00BE1CA5">
                    <w:rPr>
                      <w:rFonts w:ascii="Arial" w:hAnsi="Arial" w:cs="Arial"/>
                      <w:sz w:val="20"/>
                    </w:rPr>
                    <w:t xml:space="preserve">-- </w:t>
                  </w:r>
                </w:p>
              </w:tc>
              <w:tc>
                <w:tcPr>
                  <w:tcW w:w="3827" w:type="dxa"/>
                  <w:shd w:val="clear" w:color="auto" w:fill="auto"/>
                </w:tcPr>
                <w:p w:rsidR="00765ACF" w:rsidRPr="00BE1CA5" w:rsidRDefault="00765ACF">
                  <w:pPr>
                    <w:rPr>
                      <w:rFonts w:ascii="Arial" w:hAnsi="Arial" w:cs="Arial"/>
                      <w:sz w:val="20"/>
                    </w:rPr>
                  </w:pPr>
                  <w:r w:rsidRPr="00BE1CA5">
                    <w:rPr>
                      <w:rFonts w:ascii="Arial" w:hAnsi="Arial" w:cs="Arial"/>
                      <w:sz w:val="20"/>
                    </w:rPr>
                    <w:fldChar w:fldCharType="begin">
                      <w:ffData>
                        <w:name w:val="Text12"/>
                        <w:enabled/>
                        <w:calcOnExit w:val="0"/>
                        <w:textInput/>
                      </w:ffData>
                    </w:fldChar>
                  </w:r>
                  <w:r w:rsidRPr="00BE1CA5">
                    <w:rPr>
                      <w:rFonts w:ascii="Arial" w:hAnsi="Arial" w:cs="Arial"/>
                      <w:sz w:val="20"/>
                    </w:rPr>
                    <w:instrText xml:space="preserve"> FORMTEXT </w:instrText>
                  </w:r>
                  <w:r w:rsidRPr="00BE1CA5">
                    <w:rPr>
                      <w:rFonts w:ascii="Arial" w:hAnsi="Arial" w:cs="Arial"/>
                      <w:sz w:val="20"/>
                    </w:rPr>
                  </w:r>
                  <w:r w:rsidRPr="00BE1CA5">
                    <w:rPr>
                      <w:rFonts w:ascii="Arial" w:hAnsi="Arial" w:cs="Arial"/>
                      <w:sz w:val="20"/>
                    </w:rPr>
                    <w:fldChar w:fldCharType="separate"/>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fldChar w:fldCharType="end"/>
                  </w:r>
                  <w:r w:rsidRPr="00BE1CA5">
                    <w:rPr>
                      <w:rFonts w:ascii="Arial" w:hAnsi="Arial" w:cs="Arial"/>
                      <w:sz w:val="20"/>
                    </w:rPr>
                    <w:t xml:space="preserve"> --</w:t>
                  </w:r>
                </w:p>
              </w:tc>
              <w:tc>
                <w:tcPr>
                  <w:tcW w:w="5900" w:type="dxa"/>
                  <w:shd w:val="clear" w:color="auto" w:fill="auto"/>
                </w:tcPr>
                <w:p w:rsidR="00765ACF" w:rsidRPr="00BE1CA5" w:rsidRDefault="00765ACF">
                  <w:pPr>
                    <w:rPr>
                      <w:rFonts w:ascii="Arial" w:hAnsi="Arial" w:cs="Arial"/>
                      <w:sz w:val="20"/>
                    </w:rPr>
                  </w:pPr>
                  <w:r w:rsidRPr="00BE1CA5">
                    <w:rPr>
                      <w:rFonts w:ascii="Arial" w:hAnsi="Arial" w:cs="Arial"/>
                      <w:sz w:val="20"/>
                    </w:rPr>
                    <w:t xml:space="preserve">-- </w:t>
                  </w:r>
                </w:p>
              </w:tc>
            </w:tr>
            <w:tr w:rsidR="00765ACF" w:rsidRPr="00BE1CA5" w:rsidTr="00765ACF">
              <w:tc>
                <w:tcPr>
                  <w:tcW w:w="716" w:type="dxa"/>
                </w:tcPr>
                <w:p w:rsidR="00765ACF" w:rsidRPr="00BE1CA5" w:rsidRDefault="00765ACF" w:rsidP="00CB045B">
                  <w:pPr>
                    <w:rPr>
                      <w:rFonts w:ascii="Arial" w:hAnsi="Arial" w:cs="Arial"/>
                      <w:sz w:val="20"/>
                    </w:rPr>
                  </w:pPr>
                </w:p>
              </w:tc>
              <w:tc>
                <w:tcPr>
                  <w:tcW w:w="4252" w:type="dxa"/>
                  <w:shd w:val="clear" w:color="auto" w:fill="auto"/>
                </w:tcPr>
                <w:p w:rsidR="00765ACF" w:rsidRPr="00BE1CA5" w:rsidRDefault="00765ACF" w:rsidP="00CB045B">
                  <w:pPr>
                    <w:rPr>
                      <w:rFonts w:ascii="Arial" w:hAnsi="Arial" w:cs="Arial"/>
                      <w:sz w:val="20"/>
                    </w:rPr>
                  </w:pPr>
                  <w:r w:rsidRPr="00BE1CA5">
                    <w:rPr>
                      <w:rFonts w:ascii="Arial" w:hAnsi="Arial" w:cs="Arial"/>
                      <w:sz w:val="20"/>
                    </w:rPr>
                    <w:t xml:space="preserve">-- </w:t>
                  </w:r>
                </w:p>
              </w:tc>
              <w:tc>
                <w:tcPr>
                  <w:tcW w:w="3827" w:type="dxa"/>
                  <w:shd w:val="clear" w:color="auto" w:fill="auto"/>
                </w:tcPr>
                <w:p w:rsidR="00765ACF" w:rsidRPr="00BE1CA5" w:rsidRDefault="00765ACF" w:rsidP="00CB045B">
                  <w:pPr>
                    <w:rPr>
                      <w:rFonts w:ascii="Arial" w:hAnsi="Arial" w:cs="Arial"/>
                      <w:sz w:val="20"/>
                    </w:rPr>
                  </w:pPr>
                  <w:r w:rsidRPr="00BE1CA5">
                    <w:rPr>
                      <w:rFonts w:ascii="Arial" w:hAnsi="Arial" w:cs="Arial"/>
                      <w:sz w:val="20"/>
                    </w:rPr>
                    <w:fldChar w:fldCharType="begin">
                      <w:ffData>
                        <w:name w:val="Text12"/>
                        <w:enabled/>
                        <w:calcOnExit w:val="0"/>
                        <w:textInput/>
                      </w:ffData>
                    </w:fldChar>
                  </w:r>
                  <w:r w:rsidRPr="00BE1CA5">
                    <w:rPr>
                      <w:rFonts w:ascii="Arial" w:hAnsi="Arial" w:cs="Arial"/>
                      <w:sz w:val="20"/>
                    </w:rPr>
                    <w:instrText xml:space="preserve"> FORMTEXT </w:instrText>
                  </w:r>
                  <w:r w:rsidRPr="00BE1CA5">
                    <w:rPr>
                      <w:rFonts w:ascii="Arial" w:hAnsi="Arial" w:cs="Arial"/>
                      <w:sz w:val="20"/>
                    </w:rPr>
                  </w:r>
                  <w:r w:rsidRPr="00BE1CA5">
                    <w:rPr>
                      <w:rFonts w:ascii="Arial" w:hAnsi="Arial" w:cs="Arial"/>
                      <w:sz w:val="20"/>
                    </w:rPr>
                    <w:fldChar w:fldCharType="separate"/>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fldChar w:fldCharType="end"/>
                  </w:r>
                  <w:r w:rsidRPr="00BE1CA5">
                    <w:rPr>
                      <w:rFonts w:ascii="Arial" w:hAnsi="Arial" w:cs="Arial"/>
                      <w:sz w:val="20"/>
                    </w:rPr>
                    <w:t xml:space="preserve"> --</w:t>
                  </w:r>
                </w:p>
              </w:tc>
              <w:tc>
                <w:tcPr>
                  <w:tcW w:w="5900" w:type="dxa"/>
                  <w:shd w:val="clear" w:color="auto" w:fill="auto"/>
                </w:tcPr>
                <w:p w:rsidR="00765ACF" w:rsidRPr="00BE1CA5" w:rsidRDefault="00765ACF" w:rsidP="00CB045B">
                  <w:pPr>
                    <w:rPr>
                      <w:rFonts w:ascii="Arial" w:hAnsi="Arial" w:cs="Arial"/>
                      <w:sz w:val="20"/>
                    </w:rPr>
                  </w:pPr>
                  <w:r w:rsidRPr="00BE1CA5">
                    <w:rPr>
                      <w:rFonts w:ascii="Arial" w:hAnsi="Arial" w:cs="Arial"/>
                      <w:sz w:val="20"/>
                    </w:rPr>
                    <w:t>--</w:t>
                  </w:r>
                </w:p>
              </w:tc>
            </w:tr>
            <w:tr w:rsidR="00765ACF" w:rsidRPr="00BE1CA5" w:rsidTr="00765ACF">
              <w:tc>
                <w:tcPr>
                  <w:tcW w:w="716" w:type="dxa"/>
                </w:tcPr>
                <w:p w:rsidR="00765ACF" w:rsidRPr="00BE1CA5" w:rsidRDefault="00765ACF" w:rsidP="00F81EE1">
                  <w:pPr>
                    <w:rPr>
                      <w:rFonts w:ascii="Arial" w:hAnsi="Arial" w:cs="Arial"/>
                      <w:sz w:val="20"/>
                    </w:rPr>
                  </w:pPr>
                </w:p>
              </w:tc>
              <w:tc>
                <w:tcPr>
                  <w:tcW w:w="4252" w:type="dxa"/>
                  <w:shd w:val="clear" w:color="auto" w:fill="auto"/>
                </w:tcPr>
                <w:p w:rsidR="00765ACF" w:rsidRPr="00BE1CA5" w:rsidRDefault="00765ACF" w:rsidP="00F81EE1">
                  <w:pPr>
                    <w:rPr>
                      <w:rFonts w:ascii="Arial" w:hAnsi="Arial" w:cs="Arial"/>
                      <w:sz w:val="20"/>
                    </w:rPr>
                  </w:pPr>
                  <w:r w:rsidRPr="00BE1CA5">
                    <w:rPr>
                      <w:rFonts w:ascii="Arial" w:hAnsi="Arial" w:cs="Arial"/>
                      <w:sz w:val="20"/>
                    </w:rPr>
                    <w:t xml:space="preserve">-- </w:t>
                  </w:r>
                </w:p>
              </w:tc>
              <w:tc>
                <w:tcPr>
                  <w:tcW w:w="3827" w:type="dxa"/>
                  <w:shd w:val="clear" w:color="auto" w:fill="auto"/>
                </w:tcPr>
                <w:p w:rsidR="00765ACF" w:rsidRPr="00BE1CA5" w:rsidRDefault="00765ACF" w:rsidP="00F81EE1">
                  <w:pPr>
                    <w:rPr>
                      <w:rFonts w:ascii="Arial" w:hAnsi="Arial" w:cs="Arial"/>
                      <w:sz w:val="20"/>
                    </w:rPr>
                  </w:pPr>
                  <w:r w:rsidRPr="00BE1CA5">
                    <w:rPr>
                      <w:rFonts w:ascii="Arial" w:hAnsi="Arial" w:cs="Arial"/>
                      <w:sz w:val="20"/>
                    </w:rPr>
                    <w:fldChar w:fldCharType="begin">
                      <w:ffData>
                        <w:name w:val="Text12"/>
                        <w:enabled/>
                        <w:calcOnExit w:val="0"/>
                        <w:textInput/>
                      </w:ffData>
                    </w:fldChar>
                  </w:r>
                  <w:r w:rsidRPr="00BE1CA5">
                    <w:rPr>
                      <w:rFonts w:ascii="Arial" w:hAnsi="Arial" w:cs="Arial"/>
                      <w:sz w:val="20"/>
                    </w:rPr>
                    <w:instrText xml:space="preserve"> FORMTEXT </w:instrText>
                  </w:r>
                  <w:r w:rsidRPr="00BE1CA5">
                    <w:rPr>
                      <w:rFonts w:ascii="Arial" w:hAnsi="Arial" w:cs="Arial"/>
                      <w:sz w:val="20"/>
                    </w:rPr>
                  </w:r>
                  <w:r w:rsidRPr="00BE1CA5">
                    <w:rPr>
                      <w:rFonts w:ascii="Arial" w:hAnsi="Arial" w:cs="Arial"/>
                      <w:sz w:val="20"/>
                    </w:rPr>
                    <w:fldChar w:fldCharType="separate"/>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t> </w:t>
                  </w:r>
                  <w:r w:rsidRPr="00BE1CA5">
                    <w:rPr>
                      <w:rFonts w:ascii="Arial" w:hAnsi="Arial" w:cs="Arial"/>
                      <w:sz w:val="20"/>
                    </w:rPr>
                    <w:fldChar w:fldCharType="end"/>
                  </w:r>
                  <w:r w:rsidRPr="00BE1CA5">
                    <w:rPr>
                      <w:rFonts w:ascii="Arial" w:hAnsi="Arial" w:cs="Arial"/>
                      <w:sz w:val="20"/>
                    </w:rPr>
                    <w:t xml:space="preserve"> --</w:t>
                  </w:r>
                </w:p>
              </w:tc>
              <w:tc>
                <w:tcPr>
                  <w:tcW w:w="5900" w:type="dxa"/>
                  <w:shd w:val="clear" w:color="auto" w:fill="auto"/>
                </w:tcPr>
                <w:p w:rsidR="00765ACF" w:rsidRPr="00BE1CA5" w:rsidRDefault="00765ACF" w:rsidP="00F81EE1">
                  <w:pPr>
                    <w:rPr>
                      <w:rFonts w:ascii="Arial" w:hAnsi="Arial" w:cs="Arial"/>
                      <w:sz w:val="20"/>
                    </w:rPr>
                  </w:pPr>
                  <w:r w:rsidRPr="00BE1CA5">
                    <w:rPr>
                      <w:rFonts w:ascii="Arial" w:hAnsi="Arial" w:cs="Arial"/>
                      <w:sz w:val="20"/>
                    </w:rPr>
                    <w:t xml:space="preserve">-- </w:t>
                  </w:r>
                </w:p>
              </w:tc>
            </w:tr>
            <w:tr w:rsidR="00765ACF" w:rsidRPr="00BE1CA5" w:rsidTr="00765ACF">
              <w:tc>
                <w:tcPr>
                  <w:tcW w:w="716" w:type="dxa"/>
                </w:tcPr>
                <w:p w:rsidR="00765ACF" w:rsidRPr="00BE1CA5" w:rsidRDefault="00765ACF" w:rsidP="00CB045B">
                  <w:pPr>
                    <w:rPr>
                      <w:rFonts w:ascii="Arial" w:hAnsi="Arial" w:cs="Arial"/>
                      <w:sz w:val="20"/>
                    </w:rPr>
                  </w:pPr>
                </w:p>
              </w:tc>
              <w:tc>
                <w:tcPr>
                  <w:tcW w:w="4252" w:type="dxa"/>
                  <w:shd w:val="clear" w:color="auto" w:fill="auto"/>
                </w:tcPr>
                <w:p w:rsidR="00765ACF" w:rsidRPr="00BE1CA5" w:rsidRDefault="00765ACF" w:rsidP="00CB045B">
                  <w:pPr>
                    <w:rPr>
                      <w:rFonts w:ascii="Arial" w:hAnsi="Arial" w:cs="Arial"/>
                      <w:sz w:val="20"/>
                    </w:rPr>
                  </w:pPr>
                </w:p>
              </w:tc>
              <w:tc>
                <w:tcPr>
                  <w:tcW w:w="3827" w:type="dxa"/>
                  <w:shd w:val="clear" w:color="auto" w:fill="auto"/>
                </w:tcPr>
                <w:p w:rsidR="00765ACF" w:rsidRPr="00BE1CA5" w:rsidRDefault="00765ACF" w:rsidP="00CB045B">
                  <w:pPr>
                    <w:rPr>
                      <w:rFonts w:ascii="Arial" w:hAnsi="Arial" w:cs="Arial"/>
                      <w:sz w:val="20"/>
                    </w:rPr>
                  </w:pPr>
                </w:p>
              </w:tc>
              <w:tc>
                <w:tcPr>
                  <w:tcW w:w="5900" w:type="dxa"/>
                  <w:shd w:val="clear" w:color="auto" w:fill="auto"/>
                </w:tcPr>
                <w:p w:rsidR="00765ACF" w:rsidRPr="00BE1CA5" w:rsidRDefault="00765ACF" w:rsidP="00CB045B">
                  <w:pPr>
                    <w:rPr>
                      <w:rFonts w:ascii="Arial" w:hAnsi="Arial" w:cs="Arial"/>
                      <w:sz w:val="20"/>
                    </w:rPr>
                  </w:pPr>
                </w:p>
              </w:tc>
            </w:tr>
          </w:tbl>
          <w:p w:rsidR="00CB045B" w:rsidRDefault="00CB045B">
            <w:pPr>
              <w:rPr>
                <w:rFonts w:ascii="Arial" w:hAnsi="Arial" w:cs="Arial"/>
                <w:sz w:val="20"/>
              </w:rPr>
            </w:pPr>
          </w:p>
          <w:p w:rsidR="00A054E6" w:rsidRDefault="009E30DE">
            <w:pPr>
              <w:rPr>
                <w:rFonts w:ascii="Arial" w:hAnsi="Arial" w:cs="Arial"/>
                <w:sz w:val="20"/>
              </w:rPr>
            </w:pPr>
            <w:r>
              <w:rPr>
                <w:rFonts w:ascii="Arial" w:hAnsi="Arial" w:cs="Arial"/>
                <w:noProof/>
                <w:sz w:val="20"/>
              </w:rPr>
              <mc:AlternateContent>
                <mc:Choice Requires="wps">
                  <w:drawing>
                    <wp:anchor distT="0" distB="0" distL="114300" distR="114300" simplePos="0" relativeHeight="251656704" behindDoc="0" locked="0" layoutInCell="1" allowOverlap="1">
                      <wp:simplePos x="0" y="0"/>
                      <wp:positionH relativeFrom="column">
                        <wp:posOffset>-50800</wp:posOffset>
                      </wp:positionH>
                      <wp:positionV relativeFrom="paragraph">
                        <wp:posOffset>140335</wp:posOffset>
                      </wp:positionV>
                      <wp:extent cx="6743700" cy="0"/>
                      <wp:effectExtent l="6350" t="6985" r="12700" b="12065"/>
                      <wp:wrapNone/>
                      <wp:docPr id="2"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05pt" to="527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">
                      <v:stroke dashstyle="1 1" endcap="round"/>
                    </v:line>
                  </w:pict>
                </mc:Fallback>
              </mc:AlternateContent>
            </w:r>
          </w:p>
          <w:p w:rsidR="00A054E6" w:rsidRDefault="00A054E6">
            <w:pPr>
              <w:pStyle w:val="berschrift3"/>
              <w:spacing w:before="0"/>
              <w:rPr>
                <w:rFonts w:ascii="Arial" w:hAnsi="Arial" w:cs="Arial"/>
                <w:bCs/>
                <w:sz w:val="22"/>
              </w:rPr>
            </w:pPr>
            <w:r>
              <w:rPr>
                <w:rFonts w:ascii="Arial" w:hAnsi="Arial" w:cs="Arial"/>
                <w:bCs/>
                <w:sz w:val="22"/>
              </w:rPr>
              <w:t>Meine Risikoeinschätzung</w:t>
            </w:r>
            <w:r w:rsidR="00CB045B">
              <w:rPr>
                <w:rFonts w:ascii="Arial" w:hAnsi="Arial" w:cs="Arial"/>
                <w:bCs/>
                <w:sz w:val="22"/>
              </w:rPr>
              <w:t xml:space="preserve"> (Zusammenfassung)</w:t>
            </w:r>
          </w:p>
          <w:p w:rsidR="00A054E6" w:rsidRDefault="00765ACF">
            <w:pPr>
              <w:spacing w:before="120"/>
              <w:ind w:left="290"/>
              <w:rPr>
                <w:rFonts w:ascii="Arial" w:hAnsi="Arial" w:cs="Arial"/>
                <w:sz w:val="20"/>
              </w:rPr>
            </w:pPr>
            <w:r>
              <w:rPr>
                <w:rFonts w:ascii="Arial" w:hAnsi="Arial" w:cs="Arial"/>
                <w:sz w:val="20"/>
              </w:rPr>
              <w:fldChar w:fldCharType="begin">
                <w:ffData>
                  <w:name w:val="Kontrollkästchen39"/>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F618FB">
              <w:rPr>
                <w:rFonts w:ascii="Arial" w:hAnsi="Arial" w:cs="Arial"/>
                <w:sz w:val="20"/>
              </w:rPr>
              <w:t xml:space="preserve"> </w:t>
            </w:r>
            <w:r w:rsidR="00A054E6">
              <w:rPr>
                <w:rFonts w:ascii="Arial" w:hAnsi="Arial" w:cs="Arial"/>
                <w:sz w:val="20"/>
              </w:rPr>
              <w:t xml:space="preserve">keine Gefährdung, bzw. geringfügige Mängel die zu keinen Verletzungen / Schäden führen </w:t>
            </w:r>
          </w:p>
          <w:p w:rsidR="00A054E6" w:rsidRDefault="00F618FB">
            <w:pPr>
              <w:spacing w:before="120"/>
              <w:ind w:left="290"/>
              <w:rPr>
                <w:rFonts w:ascii="Arial" w:hAnsi="Arial" w:cs="Arial"/>
                <w:sz w:val="20"/>
              </w:rPr>
            </w:pPr>
            <w:r>
              <w:rPr>
                <w:rFonts w:ascii="Arial" w:hAnsi="Arial" w:cs="Arial"/>
                <w:sz w:val="20"/>
              </w:rPr>
              <w:fldChar w:fldCharType="begin">
                <w:ffData>
                  <w:name w:val="Kontrollkästchen39"/>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sidR="00A054E6">
              <w:rPr>
                <w:rFonts w:ascii="Arial" w:hAnsi="Arial" w:cs="Arial"/>
                <w:sz w:val="20"/>
              </w:rPr>
              <w:t xml:space="preserve"> Gefährdungen sind vorhanden, werden mit eigenen Mitteln / in eigener Zuständigkeit beseitigt</w:t>
            </w:r>
          </w:p>
          <w:p w:rsidR="00A054E6" w:rsidRDefault="00A054E6">
            <w:pPr>
              <w:spacing w:before="120"/>
              <w:ind w:left="290"/>
              <w:rPr>
                <w:rFonts w:ascii="Arial" w:hAnsi="Arial" w:cs="Arial"/>
                <w:sz w:val="20"/>
              </w:rPr>
            </w:pPr>
            <w:r>
              <w:rPr>
                <w:rFonts w:ascii="Arial" w:hAnsi="Arial" w:cs="Arial"/>
                <w:sz w:val="20"/>
              </w:rPr>
              <w:fldChar w:fldCharType="begin">
                <w:ffData>
                  <w:name w:val="Kontrollkästchen41"/>
                  <w:enabled/>
                  <w:calcOnExit w:val="0"/>
                  <w:checkBox>
                    <w:sizeAuto/>
                    <w:default w:val="0"/>
                  </w:checkBox>
                </w:ffData>
              </w:fldChar>
            </w:r>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r>
              <w:rPr>
                <w:rFonts w:ascii="Arial" w:hAnsi="Arial" w:cs="Arial"/>
                <w:sz w:val="20"/>
              </w:rPr>
              <w:t xml:space="preserve"> Erhebliche Gefährdungen vorhanden*: Verletzungen, Unfall oder Schadensereignis möglich </w:t>
            </w:r>
            <w:r>
              <w:rPr>
                <w:rFonts w:ascii="Arial" w:hAnsi="Arial" w:cs="Arial"/>
                <w:sz w:val="20"/>
              </w:rPr>
              <w:sym w:font="Wingdings" w:char="F0F0"/>
            </w:r>
            <w:r>
              <w:rPr>
                <w:rFonts w:ascii="Arial" w:hAnsi="Arial" w:cs="Arial"/>
                <w:sz w:val="20"/>
              </w:rPr>
              <w:t xml:space="preserve"> Arbeit einstellen!</w:t>
            </w:r>
          </w:p>
          <w:p w:rsidR="00A054E6" w:rsidRDefault="00A054E6">
            <w:pPr>
              <w:rPr>
                <w:rFonts w:ascii="Arial" w:hAnsi="Arial" w:cs="Arial"/>
                <w:sz w:val="20"/>
              </w:rPr>
            </w:pPr>
            <w:r>
              <w:rPr>
                <w:rFonts w:ascii="Arial" w:hAnsi="Arial" w:cs="Arial"/>
                <w:sz w:val="20"/>
              </w:rPr>
              <w:t xml:space="preserve">                     </w:t>
            </w:r>
          </w:p>
          <w:p w:rsidR="00A054E6" w:rsidRDefault="00A054E6">
            <w:pPr>
              <w:rPr>
                <w:rFonts w:ascii="Arial" w:hAnsi="Arial" w:cs="Arial"/>
                <w:sz w:val="20"/>
              </w:rPr>
            </w:pPr>
          </w:p>
          <w:p w:rsidR="00A054E6" w:rsidRDefault="00A054E6">
            <w:pPr>
              <w:rPr>
                <w:rFonts w:ascii="Arial" w:hAnsi="Arial" w:cs="Arial"/>
                <w:sz w:val="20"/>
              </w:rPr>
            </w:pPr>
          </w:p>
          <w:p w:rsidR="00A054E6" w:rsidRDefault="00A054E6">
            <w:pPr>
              <w:rPr>
                <w:rFonts w:ascii="Arial" w:hAnsi="Arial" w:cs="Arial"/>
                <w:sz w:val="20"/>
              </w:rPr>
            </w:pPr>
          </w:p>
          <w:p w:rsidR="00A054E6" w:rsidRDefault="00A054E6">
            <w:pPr>
              <w:rPr>
                <w:rFonts w:ascii="Arial" w:hAnsi="Arial" w:cs="Arial"/>
                <w:sz w:val="20"/>
              </w:rPr>
            </w:pPr>
          </w:p>
          <w:p w:rsidR="00765ACF" w:rsidRDefault="00765ACF">
            <w:pPr>
              <w:rPr>
                <w:rFonts w:ascii="Arial" w:hAnsi="Arial" w:cs="Arial"/>
                <w:sz w:val="20"/>
              </w:rPr>
            </w:pPr>
          </w:p>
          <w:p w:rsidR="00A054E6" w:rsidRDefault="00A054E6">
            <w:pPr>
              <w:rPr>
                <w:rFonts w:ascii="Arial" w:hAnsi="Arial" w:cs="Arial"/>
                <w:sz w:val="20"/>
              </w:rPr>
            </w:pPr>
            <w:r>
              <w:rPr>
                <w:rFonts w:ascii="Arial" w:hAnsi="Arial" w:cs="Arial"/>
                <w:sz w:val="20"/>
              </w:rPr>
              <w:fldChar w:fldCharType="begin">
                <w:ffData>
                  <w:name w:val="Text13"/>
                  <w:enabled/>
                  <w:calcOnExit w:val="0"/>
                  <w:textInput/>
                </w:ffData>
              </w:fldChar>
            </w:r>
            <w:bookmarkStart w:id="3"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p w:rsidR="00A054E6" w:rsidRDefault="009E30DE">
            <w:pPr>
              <w:rPr>
                <w:rFonts w:ascii="Arial" w:hAnsi="Arial" w:cs="Arial"/>
                <w:sz w:val="20"/>
              </w:rPr>
            </w:pPr>
            <w:r>
              <w:rPr>
                <w:rFonts w:ascii="Arial" w:hAnsi="Arial" w:cs="Arial"/>
                <w:noProof/>
                <w:sz w:val="20"/>
              </w:rPr>
              <mc:AlternateContent>
                <mc:Choice Requires="wps">
                  <w:drawing>
                    <wp:anchor distT="0" distB="0" distL="114300" distR="114300" simplePos="0" relativeHeight="251657728" behindDoc="0" locked="0" layoutInCell="1" allowOverlap="1">
                      <wp:simplePos x="0" y="0"/>
                      <wp:positionH relativeFrom="column">
                        <wp:posOffset>12700</wp:posOffset>
                      </wp:positionH>
                      <wp:positionV relativeFrom="paragraph">
                        <wp:posOffset>0</wp:posOffset>
                      </wp:positionV>
                      <wp:extent cx="5257800" cy="0"/>
                      <wp:effectExtent l="12700" t="9525" r="6350" b="9525"/>
                      <wp:wrapNone/>
                      <wp:docPr id="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0" to="4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DI1JgIAAE4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">
                      <v:stroke dashstyle="1 1" endcap="round"/>
                    </v:line>
                  </w:pict>
                </mc:Fallback>
              </mc:AlternateContent>
            </w:r>
            <w:r w:rsidR="00A054E6">
              <w:rPr>
                <w:rFonts w:ascii="Arial" w:hAnsi="Arial" w:cs="Arial"/>
                <w:sz w:val="20"/>
              </w:rPr>
              <w:t>Datum, Unterschrift des oder der Verantwortlichen</w:t>
            </w:r>
          </w:p>
          <w:p w:rsidR="00A054E6" w:rsidRDefault="00A054E6">
            <w:pPr>
              <w:rPr>
                <w:rFonts w:ascii="Arial" w:hAnsi="Arial" w:cs="Arial"/>
                <w:sz w:val="20"/>
              </w:rPr>
            </w:pPr>
          </w:p>
        </w:tc>
      </w:tr>
      <w:tr w:rsidR="00A35135" w:rsidTr="00B50B0A">
        <w:trPr>
          <w:trHeight w:val="327"/>
        </w:trPr>
        <w:tc>
          <w:tcPr>
            <w:tcW w:w="10605" w:type="dxa"/>
            <w:tcBorders>
              <w:top w:val="single" w:sz="4" w:space="0" w:color="auto"/>
              <w:left w:val="single" w:sz="4" w:space="0" w:color="auto"/>
              <w:bottom w:val="single" w:sz="4" w:space="0" w:color="auto"/>
              <w:right w:val="single" w:sz="4" w:space="0" w:color="auto"/>
            </w:tcBorders>
          </w:tcPr>
          <w:p w:rsidR="00A35135" w:rsidRDefault="00A35135">
            <w:pPr>
              <w:rPr>
                <w:rFonts w:ascii="Arial" w:hAnsi="Arial" w:cs="Arial"/>
                <w:sz w:val="20"/>
              </w:rPr>
            </w:pPr>
          </w:p>
        </w:tc>
      </w:tr>
    </w:tbl>
    <w:p w:rsidR="00A054E6" w:rsidRDefault="00A054E6">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38AA" w:rsidRDefault="00D538AA">
      <w:pPr>
        <w:rPr>
          <w:sz w:val="8"/>
        </w:rPr>
      </w:pPr>
    </w:p>
    <w:p w:rsidR="00D50E24" w:rsidRDefault="00D50E24">
      <w:pPr>
        <w:rPr>
          <w:sz w:val="8"/>
        </w:rPr>
      </w:pPr>
    </w:p>
    <w:p w:rsidR="00D538AA" w:rsidRDefault="00D538AA">
      <w:pPr>
        <w:rPr>
          <w:sz w:val="8"/>
        </w:rPr>
      </w:pPr>
    </w:p>
    <w:p w:rsidR="00D538AA" w:rsidRDefault="00D538AA">
      <w:pPr>
        <w:rPr>
          <w:rFonts w:ascii="Arial" w:hAnsi="Arial" w:cs="Arial"/>
          <w:b/>
          <w:sz w:val="20"/>
          <w:szCs w:val="20"/>
          <w:u w:val="single"/>
        </w:rPr>
      </w:pPr>
      <w:r w:rsidRPr="00D50E24">
        <w:rPr>
          <w:rFonts w:ascii="Arial" w:hAnsi="Arial" w:cs="Arial"/>
          <w:b/>
          <w:sz w:val="20"/>
          <w:szCs w:val="20"/>
          <w:u w:val="single"/>
        </w:rPr>
        <w:lastRenderedPageBreak/>
        <w:t>Anhang: Checklisten</w:t>
      </w:r>
    </w:p>
    <w:p w:rsidR="00D50E24" w:rsidRPr="00D50E24" w:rsidRDefault="00D50E24">
      <w:pPr>
        <w:rPr>
          <w:rFonts w:ascii="Arial" w:hAnsi="Arial" w:cs="Arial"/>
          <w:b/>
          <w:sz w:val="20"/>
          <w:szCs w:val="20"/>
          <w:u w:val="single"/>
        </w:rPr>
      </w:pPr>
    </w:p>
    <w:p w:rsidR="00D538AA" w:rsidRDefault="00D538AA">
      <w:pPr>
        <w:rPr>
          <w:rFonts w:ascii="Arial" w:hAnsi="Arial" w:cs="Arial"/>
          <w:sz w:val="20"/>
          <w:szCs w:val="20"/>
        </w:rPr>
      </w:pPr>
      <w:r>
        <w:rPr>
          <w:rFonts w:ascii="Arial" w:hAnsi="Arial" w:cs="Arial"/>
          <w:sz w:val="20"/>
          <w:szCs w:val="20"/>
        </w:rPr>
        <w:t>Diese Checklisten zur Beurteilung des Prüfungsumfangs und der Auswahl geeigneter Lieferanten, w</w:t>
      </w:r>
      <w:r w:rsidR="00D50E24">
        <w:rPr>
          <w:rFonts w:ascii="Arial" w:hAnsi="Arial" w:cs="Arial"/>
          <w:sz w:val="20"/>
          <w:szCs w:val="20"/>
        </w:rPr>
        <w:t>erden</w:t>
      </w:r>
      <w:r>
        <w:rPr>
          <w:rFonts w:ascii="Arial" w:hAnsi="Arial" w:cs="Arial"/>
          <w:sz w:val="20"/>
          <w:szCs w:val="20"/>
        </w:rPr>
        <w:t xml:space="preserve"> Ihnen von der biomedis Laborservice GmbH zur Ver</w:t>
      </w:r>
      <w:r w:rsidR="00D50E24">
        <w:rPr>
          <w:rFonts w:ascii="Arial" w:hAnsi="Arial" w:cs="Arial"/>
          <w:sz w:val="20"/>
          <w:szCs w:val="20"/>
        </w:rPr>
        <w:t>fügung gestellt. Die Listen erhe</w:t>
      </w:r>
      <w:r>
        <w:rPr>
          <w:rFonts w:ascii="Arial" w:hAnsi="Arial" w:cs="Arial"/>
          <w:sz w:val="20"/>
          <w:szCs w:val="20"/>
        </w:rPr>
        <w:t>ben keinen Anspruch auf Vollständigkeit, sondern dienen vielmehr als Orientierungshilfe.</w:t>
      </w:r>
    </w:p>
    <w:p w:rsidR="00D538AA" w:rsidRDefault="00D538AA">
      <w:pPr>
        <w:rPr>
          <w:rFonts w:ascii="Arial" w:hAnsi="Arial" w:cs="Arial"/>
          <w:sz w:val="20"/>
          <w:szCs w:val="20"/>
        </w:rPr>
      </w:pPr>
    </w:p>
    <w:p w:rsidR="00D538AA" w:rsidRPr="00AD0DC1" w:rsidRDefault="00D538AA" w:rsidP="00AD0DC1">
      <w:pPr>
        <w:pStyle w:val="Listenabsatz"/>
        <w:numPr>
          <w:ilvl w:val="0"/>
          <w:numId w:val="30"/>
        </w:numPr>
        <w:ind w:hanging="720"/>
        <w:rPr>
          <w:rFonts w:ascii="Arial" w:hAnsi="Arial" w:cs="Arial"/>
          <w:b/>
          <w:sz w:val="20"/>
          <w:szCs w:val="20"/>
        </w:rPr>
      </w:pPr>
      <w:r w:rsidRPr="00AD0DC1">
        <w:rPr>
          <w:rFonts w:ascii="Arial" w:hAnsi="Arial" w:cs="Arial"/>
          <w:b/>
          <w:sz w:val="20"/>
          <w:szCs w:val="20"/>
        </w:rPr>
        <w:t>Prüfungen gemäß DIN EN 12469</w:t>
      </w:r>
    </w:p>
    <w:p w:rsidR="00D538AA" w:rsidRDefault="00D538AA">
      <w:pPr>
        <w:rPr>
          <w:rFonts w:ascii="Arial" w:hAnsi="Arial" w:cs="Arial"/>
          <w:sz w:val="20"/>
          <w:szCs w:val="20"/>
        </w:rPr>
      </w:pPr>
      <w:r>
        <w:rPr>
          <w:rFonts w:ascii="Arial" w:hAnsi="Arial" w:cs="Arial"/>
          <w:noProof/>
          <w:sz w:val="20"/>
          <w:szCs w:val="20"/>
        </w:rPr>
        <w:drawing>
          <wp:inline distT="0" distB="0" distL="0" distR="0" wp14:anchorId="4B27ABF7">
            <wp:extent cx="6272763" cy="3427598"/>
            <wp:effectExtent l="0" t="0" r="0"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2527" cy="3427469"/>
                    </a:xfrm>
                    <a:prstGeom prst="rect">
                      <a:avLst/>
                    </a:prstGeom>
                    <a:noFill/>
                  </pic:spPr>
                </pic:pic>
              </a:graphicData>
            </a:graphic>
          </wp:inline>
        </w:drawing>
      </w:r>
    </w:p>
    <w:p w:rsidR="00D538AA" w:rsidRDefault="00D538AA">
      <w:pPr>
        <w:rPr>
          <w:rFonts w:ascii="Arial" w:hAnsi="Arial" w:cs="Arial"/>
          <w:sz w:val="20"/>
          <w:szCs w:val="20"/>
        </w:rPr>
      </w:pPr>
    </w:p>
    <w:p w:rsidR="00AD0DC1" w:rsidRDefault="00AD0DC1">
      <w:pPr>
        <w:rPr>
          <w:rFonts w:ascii="Arial" w:hAnsi="Arial" w:cs="Arial"/>
          <w:sz w:val="20"/>
          <w:szCs w:val="20"/>
        </w:rPr>
      </w:pPr>
    </w:p>
    <w:p w:rsidR="00AD0DC1" w:rsidRDefault="00AD0DC1">
      <w:pPr>
        <w:rPr>
          <w:rFonts w:ascii="Arial" w:hAnsi="Arial" w:cs="Arial"/>
          <w:sz w:val="20"/>
          <w:szCs w:val="20"/>
        </w:rPr>
      </w:pPr>
    </w:p>
    <w:p w:rsidR="00D538AA" w:rsidRPr="00AD0DC1" w:rsidRDefault="00D538AA" w:rsidP="00AD0DC1">
      <w:pPr>
        <w:pStyle w:val="Listenabsatz"/>
        <w:numPr>
          <w:ilvl w:val="0"/>
          <w:numId w:val="30"/>
        </w:numPr>
        <w:ind w:hanging="720"/>
        <w:rPr>
          <w:rFonts w:ascii="Arial" w:hAnsi="Arial" w:cs="Arial"/>
          <w:b/>
          <w:sz w:val="20"/>
          <w:szCs w:val="20"/>
        </w:rPr>
      </w:pPr>
      <w:r w:rsidRPr="00AD0DC1">
        <w:rPr>
          <w:rFonts w:ascii="Arial" w:hAnsi="Arial" w:cs="Arial"/>
          <w:b/>
          <w:sz w:val="20"/>
          <w:szCs w:val="20"/>
        </w:rPr>
        <w:t>Prüfgeräte</w:t>
      </w:r>
    </w:p>
    <w:p w:rsidR="00D50E24" w:rsidRDefault="00D50E24">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 xml:space="preserve">Aerosol-Generator </w:t>
      </w:r>
    </w:p>
    <w:p w:rsidR="00AD0DC1" w:rsidRP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Dilutor (Verdünnungssystem)</w:t>
      </w:r>
    </w:p>
    <w:p w:rsidR="00AD0DC1" w:rsidRP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Partikelzähler</w:t>
      </w:r>
    </w:p>
    <w:p w:rsidR="00AD0DC1" w:rsidRP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Flügelrad- und/oder Hitzdrahtanemometer</w:t>
      </w:r>
    </w:p>
    <w:p w:rsidR="00AD0DC1" w:rsidRP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Leuchtstärkemessgerät</w:t>
      </w:r>
    </w:p>
    <w:p w:rsidR="00AD0DC1" w:rsidRP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Schallpegelmessgerät,  Vibrationsmessgerät (nur für IQ/OQ benötigt)</w:t>
      </w:r>
    </w:p>
    <w:p w:rsid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Messgerät zur Erfassung der Umgebungsbedingungen</w:t>
      </w:r>
    </w:p>
    <w:p w:rsidR="00AD0DC1" w:rsidRPr="00AD0DC1" w:rsidRDefault="00AD0DC1" w:rsidP="00AD0DC1">
      <w:pPr>
        <w:rPr>
          <w:rFonts w:ascii="Arial" w:hAnsi="Arial" w:cs="Arial"/>
          <w:sz w:val="20"/>
          <w:szCs w:val="20"/>
        </w:rPr>
      </w:pPr>
    </w:p>
    <w:p w:rsidR="00AD0DC1" w:rsidRPr="00AD0DC1" w:rsidRDefault="00AD0DC1" w:rsidP="00AD0DC1">
      <w:pPr>
        <w:pStyle w:val="Listenabsatz"/>
        <w:numPr>
          <w:ilvl w:val="0"/>
          <w:numId w:val="34"/>
        </w:numPr>
        <w:rPr>
          <w:rFonts w:ascii="Arial" w:hAnsi="Arial" w:cs="Arial"/>
          <w:sz w:val="20"/>
          <w:szCs w:val="20"/>
        </w:rPr>
      </w:pPr>
      <w:r w:rsidRPr="00AD0DC1">
        <w:rPr>
          <w:rFonts w:ascii="Arial" w:hAnsi="Arial" w:cs="Arial"/>
          <w:sz w:val="20"/>
          <w:szCs w:val="20"/>
        </w:rPr>
        <w:t>VDE-Messgerät</w:t>
      </w:r>
    </w:p>
    <w:p w:rsidR="00AD0DC1" w:rsidRPr="00AD0DC1" w:rsidRDefault="00AD0DC1" w:rsidP="00AD0DC1">
      <w:pPr>
        <w:rPr>
          <w:rFonts w:ascii="Arial" w:hAnsi="Arial" w:cs="Arial"/>
          <w:sz w:val="20"/>
          <w:szCs w:val="20"/>
        </w:rPr>
      </w:pPr>
    </w:p>
    <w:p w:rsidR="00D50E24" w:rsidRDefault="00AD0DC1" w:rsidP="00AD0DC1">
      <w:pPr>
        <w:rPr>
          <w:rFonts w:ascii="Arial" w:hAnsi="Arial" w:cs="Arial"/>
          <w:sz w:val="20"/>
          <w:szCs w:val="20"/>
        </w:rPr>
      </w:pPr>
      <w:r w:rsidRPr="00AD0DC1">
        <w:rPr>
          <w:rFonts w:ascii="Arial" w:hAnsi="Arial" w:cs="Arial"/>
          <w:sz w:val="20"/>
          <w:szCs w:val="20"/>
        </w:rPr>
        <w:t>Alle Prüfgeräte müssen kalibriert und deren Ergebnisse auf nationale Normale rückführbar sein.</w:t>
      </w:r>
    </w:p>
    <w:p w:rsidR="00D50E24" w:rsidRDefault="00D50E24">
      <w:pPr>
        <w:rPr>
          <w:rFonts w:ascii="Arial" w:hAnsi="Arial" w:cs="Arial"/>
          <w:sz w:val="20"/>
          <w:szCs w:val="20"/>
        </w:rPr>
      </w:pPr>
    </w:p>
    <w:p w:rsidR="00D50E24" w:rsidRDefault="00D50E24">
      <w:pPr>
        <w:rPr>
          <w:rFonts w:ascii="Arial" w:hAnsi="Arial" w:cs="Arial"/>
          <w:sz w:val="20"/>
          <w:szCs w:val="20"/>
        </w:rPr>
      </w:pPr>
    </w:p>
    <w:p w:rsidR="00D50E24" w:rsidRDefault="00D50E24">
      <w:pPr>
        <w:rPr>
          <w:rFonts w:ascii="Arial" w:hAnsi="Arial" w:cs="Arial"/>
          <w:sz w:val="20"/>
          <w:szCs w:val="20"/>
        </w:rPr>
      </w:pPr>
    </w:p>
    <w:p w:rsidR="00D50E24" w:rsidRDefault="00D50E24">
      <w:pPr>
        <w:rPr>
          <w:rFonts w:ascii="Arial" w:hAnsi="Arial" w:cs="Arial"/>
          <w:sz w:val="20"/>
          <w:szCs w:val="20"/>
        </w:rPr>
      </w:pPr>
    </w:p>
    <w:p w:rsidR="00AD0DC1" w:rsidRDefault="00AD0DC1">
      <w:pPr>
        <w:rPr>
          <w:rFonts w:ascii="Arial" w:hAnsi="Arial" w:cs="Arial"/>
          <w:sz w:val="20"/>
          <w:szCs w:val="20"/>
        </w:rPr>
      </w:pPr>
    </w:p>
    <w:p w:rsidR="00AD0DC1" w:rsidRDefault="00AD0DC1">
      <w:pPr>
        <w:rPr>
          <w:rFonts w:ascii="Arial" w:hAnsi="Arial" w:cs="Arial"/>
          <w:sz w:val="20"/>
          <w:szCs w:val="20"/>
        </w:rPr>
      </w:pPr>
    </w:p>
    <w:p w:rsidR="00AD0DC1" w:rsidRDefault="00AD0DC1">
      <w:pPr>
        <w:rPr>
          <w:rFonts w:ascii="Arial" w:hAnsi="Arial" w:cs="Arial"/>
          <w:sz w:val="20"/>
          <w:szCs w:val="20"/>
        </w:rPr>
      </w:pPr>
    </w:p>
    <w:p w:rsidR="00AD0DC1" w:rsidRDefault="00AD0DC1">
      <w:pPr>
        <w:rPr>
          <w:rFonts w:ascii="Arial" w:hAnsi="Arial" w:cs="Arial"/>
          <w:sz w:val="20"/>
          <w:szCs w:val="20"/>
        </w:rPr>
      </w:pPr>
    </w:p>
    <w:p w:rsidR="00D50E24" w:rsidRPr="00AD0DC1" w:rsidRDefault="00D50E24" w:rsidP="00AD0DC1">
      <w:pPr>
        <w:rPr>
          <w:rFonts w:ascii="Arial" w:hAnsi="Arial" w:cs="Arial"/>
          <w:b/>
          <w:sz w:val="20"/>
          <w:szCs w:val="20"/>
        </w:rPr>
      </w:pPr>
    </w:p>
    <w:p w:rsidR="00D50E24" w:rsidRPr="00AD0DC1" w:rsidRDefault="00D50E24" w:rsidP="00AD0DC1">
      <w:pPr>
        <w:pStyle w:val="Listenabsatz"/>
        <w:numPr>
          <w:ilvl w:val="0"/>
          <w:numId w:val="30"/>
        </w:numPr>
        <w:ind w:hanging="720"/>
        <w:rPr>
          <w:rFonts w:ascii="Arial" w:hAnsi="Arial" w:cs="Arial"/>
          <w:b/>
          <w:sz w:val="20"/>
          <w:szCs w:val="20"/>
        </w:rPr>
      </w:pPr>
      <w:r w:rsidRPr="00AD0DC1">
        <w:rPr>
          <w:rFonts w:ascii="Arial" w:hAnsi="Arial" w:cs="Arial"/>
          <w:b/>
          <w:sz w:val="20"/>
          <w:szCs w:val="20"/>
        </w:rPr>
        <w:lastRenderedPageBreak/>
        <w:t>Zytostatika-Werkbänke</w:t>
      </w:r>
    </w:p>
    <w:p w:rsidR="00D50E24" w:rsidRDefault="00D50E24" w:rsidP="00D50E24">
      <w:pPr>
        <w:rPr>
          <w:rFonts w:ascii="Arial" w:hAnsi="Arial" w:cs="Arial"/>
          <w:sz w:val="20"/>
          <w:szCs w:val="20"/>
        </w:rPr>
      </w:pPr>
    </w:p>
    <w:p w:rsidR="00D50E24" w:rsidRDefault="00D50E24" w:rsidP="00D50E24">
      <w:pPr>
        <w:rPr>
          <w:rFonts w:ascii="Arial" w:hAnsi="Arial" w:cs="Arial"/>
          <w:sz w:val="20"/>
          <w:szCs w:val="20"/>
        </w:rPr>
      </w:pPr>
      <w:r>
        <w:rPr>
          <w:rFonts w:ascii="Arial" w:hAnsi="Arial" w:cs="Arial"/>
          <w:sz w:val="20"/>
          <w:szCs w:val="20"/>
        </w:rPr>
        <w:t>Quelle:</w:t>
      </w:r>
    </w:p>
    <w:p w:rsidR="00D50E24" w:rsidRPr="00D50E24" w:rsidRDefault="00D50E24" w:rsidP="00D50E24">
      <w:pPr>
        <w:kinsoku w:val="0"/>
        <w:overflowPunct w:val="0"/>
        <w:jc w:val="center"/>
        <w:textAlignment w:val="baseline"/>
      </w:pPr>
      <w:r w:rsidRPr="00D50E24">
        <w:rPr>
          <w:rFonts w:ascii="Arial" w:eastAsiaTheme="minorEastAsia" w:hAnsi="Arial" w:cstheme="minorBidi"/>
          <w:b/>
          <w:bCs/>
          <w:color w:val="000000" w:themeColor="text1"/>
          <w:kern w:val="24"/>
          <w:sz w:val="16"/>
          <w:szCs w:val="16"/>
        </w:rPr>
        <w:t>Anforderungen an den Betrieb von Sicherheitswerkbänken mit Luftrückführung für Arbeiten mit krebserzeugenden oder erbgutverändernden Zytostatika</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jc w:val="center"/>
        <w:textAlignment w:val="baseline"/>
      </w:pPr>
      <w:r w:rsidRPr="00D50E24">
        <w:rPr>
          <w:rFonts w:ascii="Arial" w:eastAsiaTheme="minorEastAsia" w:hAnsi="Arial" w:cstheme="minorBidi"/>
          <w:color w:val="000000" w:themeColor="text1"/>
          <w:kern w:val="24"/>
          <w:sz w:val="16"/>
          <w:szCs w:val="16"/>
        </w:rPr>
        <w:t xml:space="preserve">- behördlich und berufsgenossenschaftlich anerkanntes Verfahren nach </w:t>
      </w:r>
      <w:hyperlink r:id="rId13" w:history="1">
        <w:r w:rsidRPr="00D50E24">
          <w:rPr>
            <w:rFonts w:ascii="Arial" w:eastAsiaTheme="minorEastAsia" w:hAnsi="+mn-ea" w:cstheme="minorBidi"/>
            <w:color w:val="000000" w:themeColor="text1"/>
            <w:kern w:val="24"/>
            <w:sz w:val="16"/>
            <w:szCs w:val="16"/>
            <w:u w:val="single"/>
          </w:rPr>
          <w:t>§</w:t>
        </w:r>
        <w:r w:rsidRPr="00D50E24">
          <w:rPr>
            <w:rFonts w:ascii="Arial" w:eastAsiaTheme="minorEastAsia" w:hAnsi="+mn-ea" w:cstheme="minorBidi"/>
            <w:color w:val="000000" w:themeColor="text1"/>
            <w:kern w:val="24"/>
            <w:sz w:val="16"/>
            <w:szCs w:val="16"/>
            <w:u w:val="single"/>
          </w:rPr>
          <w:t xml:space="preserve"> 36 Abs. 7</w:t>
        </w:r>
      </w:hyperlink>
      <w:r w:rsidRPr="00D50E24">
        <w:rPr>
          <w:rFonts w:ascii="Arial" w:eastAsiaTheme="minorEastAsia" w:hAnsi="Arial" w:cstheme="minorBidi"/>
          <w:color w:val="000000" w:themeColor="text1"/>
          <w:kern w:val="24"/>
          <w:sz w:val="16"/>
          <w:szCs w:val="16"/>
        </w:rPr>
        <w:t xml:space="preserve"> GefStoffV - </w:t>
      </w:r>
    </w:p>
    <w:p w:rsidR="00D50E24" w:rsidRPr="00D50E24" w:rsidRDefault="00D50E24" w:rsidP="00D50E24">
      <w:pPr>
        <w:kinsoku w:val="0"/>
        <w:overflowPunct w:val="0"/>
        <w:jc w:val="center"/>
        <w:textAlignment w:val="baseline"/>
      </w:pPr>
      <w:r w:rsidRPr="00D50E24">
        <w:rPr>
          <w:rFonts w:ascii="Arial" w:eastAsiaTheme="minorEastAsia" w:hAnsi="Arial" w:cstheme="minorBidi"/>
          <w:color w:val="000000" w:themeColor="text1"/>
          <w:kern w:val="24"/>
          <w:sz w:val="16"/>
          <w:szCs w:val="16"/>
        </w:rPr>
        <w:t>Bekanntgabe des BMA</w:t>
      </w:r>
      <w:r w:rsidRPr="00D50E24">
        <w:rPr>
          <w:rFonts w:ascii="Arial" w:eastAsiaTheme="minorEastAsia" w:hAnsi="Arial" w:cstheme="minorBidi"/>
          <w:color w:val="000000" w:themeColor="text1"/>
          <w:kern w:val="24"/>
          <w:sz w:val="16"/>
          <w:szCs w:val="16"/>
        </w:rPr>
        <w:br/>
        <w:t xml:space="preserve">(BArbBl. 7-8/1998 S. 69, ber. 12/1998 S. 73, </w:t>
      </w:r>
      <w:hyperlink r:id="rId14" w:history="1">
        <w:r w:rsidRPr="00D50E24">
          <w:rPr>
            <w:rFonts w:ascii="Arial" w:eastAsiaTheme="minorEastAsia" w:hAnsi="Arial" w:cstheme="minorBidi"/>
            <w:color w:val="000000" w:themeColor="text1"/>
            <w:kern w:val="24"/>
            <w:sz w:val="16"/>
            <w:szCs w:val="16"/>
            <w:u w:val="single"/>
          </w:rPr>
          <w:t>3/2000 S.65</w:t>
        </w:r>
      </w:hyperlink>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rPr>
          <w:rFonts w:ascii="Arial" w:hAnsi="Arial" w:cs="Arial"/>
          <w:sz w:val="20"/>
          <w:szCs w:val="20"/>
        </w:rPr>
      </w:pP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1. Anwendungsbereich und Begriffsbestimmung</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Das behördlich und berufsgenossenschaftlich anerkannte Verfahren gilt für Zytostatikawerkbänke mit Luftrückführung, in denen krebserzeugende oder erbgutverändernde Zytostatika zu therapeutischen Zwecken zubereitet werden, wie es z.B. in Krankenhäusern, Arztpraxen oder Apotheken praktiziert wird.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Zubereiten im Sinne dieses Verfahrens sind alle Bearbeitungsvorgänge bis zum Erreichen einer applikationsfertigen Darreichungsform zu verstehen. Der Begriff ist nicht identisch mit dem entsprechenden Begriff aus dem Arzneimittelrecht.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2. Allgemeines</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Im folgenden werden arbeitstechnische Rahmenbedingungen beschrieben, die einen sicheren Betrieb von Werkbänken zum Zubereiten von Zytostatika im Umluftbetrieb ermöglichen.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Dem Verfahren liegen die heute (1997) üblichen Zytostatika und Darreichungsformen zugrunde. Bei der Verwendung neuer Zytostatika bzw. Darreichungsformen ist zu prüfen, ob das Verfahren aufgrund neuer Gefährdungen noch anwendbar ist (z.B. bei Wirkstoffen mit relevanten Dampfdrücken drücken).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3. Anforderungen an die Zytostatikawerkbänke</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Neu zu beschaffende Zytostatika-Werkbänke müssen nach DIN 12980 typgeprüft sein.</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Typgeprüfte mikrobiologische Sicherheitswerkbänke nach DIN 12950 Teil 10 und nach dem berufsgenossenschaftlichen Prüfgrundsatz GS - GWS 04 (03/94) geprüfte Zytostatika-Werkbänke dürfen weiter unter den vorgenannten Bedingungen betrieben werden.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4. Aufstellungsbedingungen</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numPr>
          <w:ilvl w:val="0"/>
          <w:numId w:val="31"/>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Die Werkbank muss in einem separaten Raum aufgestellt werden. </w:t>
      </w:r>
    </w:p>
    <w:p w:rsidR="00D50E24" w:rsidRPr="00D50E24" w:rsidRDefault="00D50E24" w:rsidP="00D50E24">
      <w:pPr>
        <w:numPr>
          <w:ilvl w:val="0"/>
          <w:numId w:val="31"/>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Der Aufstellungsraum muß eine Mindestgröße von 10 qm und eine Mindesthöhe von 2,5 m haben. Es ist davon auszugehen,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dass der Aufstellraum ausreichend groß dimensioniert ist, wenn die Luftwechselzahl (LWZ) zwischen Zytostatikawerkbank (ZWB) und Raumvolumen die Zahl 8 nicht übersteigt. Die LWZ ist definiert als Abluftvolumenstrom der ZWB durch das Raumluftvolumen des Aufstellraumes. Hierbei ist unter Raumvolumen das Rohbauvolumen abzüglich aufgestellter oder eingebauter Schränke, der ZWB usw. zu verstehen.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Nicht vernachlässigt werden dürfen eventuelle Turbulenzen aufgrund unterschiedlicher Luftaustrittsgeschwindigkeiten der Werkbänke, evtl. Folgen der Lufteinlässe oder raumlufttechnischer Anlagen (Hinweis: Durch entsprechende Maßnahmen vor Ort, wie z.B. Anbringen von Leitblechen, können nach heutigen Erkenntnissen diese Einflüsse ausgeglichen werden).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Beschränkung auf das unbedingt notwendige Mobiliar; Erstellung einer Inventarliste der Geräte und Möbel mit Aufstellungsplan.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Aufgestelltes Mobiliar und Geräte dürfen die sichere Funktionsweise der Werkbank nicht beeinträchtigen. Nachträglich eingebrachte Möbel oder Geräte oder Änderung der Aufstellungsbedingungen bedingen eine Nachprüfung.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Während des Betriebes der Werkbank dürfen Fenster, während der Zubereitung dürfen Fenster und Türen nicht geöffnet werden.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Die Belüftung des Raumes ist gemäß der ArbStättV zu gewährleisten.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Die Belüftung darf keine negative Rückwirkung auf die Wirkungsweise der Bank haben (z.B. turbulenzarme Zuluft </w:t>
      </w:r>
      <w:r>
        <w:rPr>
          <w:rFonts w:ascii="Arial" w:eastAsiaTheme="minorEastAsia" w:hAnsi="Arial" w:cs="Arial"/>
          <w:color w:val="000000" w:themeColor="text1"/>
          <w:kern w:val="24"/>
          <w:sz w:val="16"/>
          <w:szCs w:val="16"/>
        </w:rPr>
        <w:t>&lt;</w:t>
      </w:r>
      <w:r w:rsidRPr="00D50E24">
        <w:rPr>
          <w:rFonts w:ascii="Arial" w:eastAsiaTheme="minorEastAsia" w:hAnsi="Arial" w:cs="Arial"/>
          <w:color w:val="000000" w:themeColor="text1"/>
          <w:kern w:val="24"/>
          <w:sz w:val="16"/>
          <w:szCs w:val="16"/>
        </w:rPr>
        <w:t xml:space="preserve">0,2 m/sec.).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Über- oder Unterdruck im Raum dürfen keine negative Rückwirkung auf die Bank haben. </w:t>
      </w:r>
    </w:p>
    <w:p w:rsidR="00D50E24" w:rsidRPr="00D50E24" w:rsidRDefault="00D50E24" w:rsidP="00D50E24">
      <w:pPr>
        <w:numPr>
          <w:ilvl w:val="0"/>
          <w:numId w:val="32"/>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Es dürfen keine zusätzlichen Lüfter oder Wärmequellen im Raum aufgestellt werden. </w:t>
      </w:r>
    </w:p>
    <w:p w:rsidR="00D50E24" w:rsidRDefault="00D50E24" w:rsidP="00D50E24">
      <w:pPr>
        <w:pStyle w:val="Listenabsatz"/>
        <w:rPr>
          <w:rFonts w:ascii="Arial" w:eastAsiaTheme="minorEastAsia" w:hAnsi="Arial" w:cs="Arial"/>
          <w:color w:val="000000" w:themeColor="text1"/>
          <w:kern w:val="24"/>
          <w:sz w:val="16"/>
          <w:szCs w:val="16"/>
        </w:rPr>
      </w:pPr>
      <w:r w:rsidRPr="00D50E24">
        <w:rPr>
          <w:rFonts w:ascii="Arial" w:eastAsiaTheme="minorEastAsia" w:hAnsi="Arial" w:cs="Arial"/>
          <w:color w:val="000000" w:themeColor="text1"/>
          <w:kern w:val="24"/>
          <w:sz w:val="16"/>
          <w:szCs w:val="16"/>
        </w:rPr>
        <w:t>In einem Bereich 1,2 m vor und 0,3 m seitlich von der Werkbank dürfen sich kein Möbel, Geräte oder Wände befinden.</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5. Verpflichtung zu wiederkehrenden Prüfungen</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Die wiederkehrenden Prüfungen vor Ort müssen mindestens den gemäß Prüfungsart 4 in DIN 12 980 beschriebenen Umfang haben (z.B. Messung der Lufteintrittsgeschwindigkeit an der Arbeitsöffnung, Messung der Verdrängungsströmung, Prüfung des Dichtsitzes der Filter).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Werkbänke nach DIN 12950 Teil 10 oder nach GS-GES 04 (3/94) unterliegen auch der Verpflichtung wiederkehrender Prüfungen gemäß Prüfart 4 in DIN 12980.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Die Prüfungen müssen vor der ersten Inbetriebnahme, nach jedem Filterwechsel, nach jeder Änderung des Aufstellortes, mindestens jedoch einmal jährlich erfolgen. Bei diesen Prüfungen sind auch die Raumbedingungen zu berücksichtigen.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Prüfungen nach Wartungen oder Instandsetzungen sind entsprechend den Herstellerangaben durchzuführen.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Die verwendeten Messgeräte müssen denen entsprechen, die bei der Typprüfung verwendet werden oder vergleichbar kalibriert sein.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6. Anfertigung eines Prüf-Protokolls</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Das Prüfprotokoll muss mindestens enthalten </w:t>
      </w:r>
    </w:p>
    <w:p w:rsidR="00D50E24" w:rsidRPr="00D50E24" w:rsidRDefault="00D50E24" w:rsidP="00D50E24">
      <w:pPr>
        <w:numPr>
          <w:ilvl w:val="0"/>
          <w:numId w:val="33"/>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alle Daten des Gerätes </w:t>
      </w:r>
    </w:p>
    <w:p w:rsidR="00D50E24" w:rsidRPr="00D50E24" w:rsidRDefault="00D50E24" w:rsidP="00D50E24">
      <w:pPr>
        <w:numPr>
          <w:ilvl w:val="0"/>
          <w:numId w:val="33"/>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Mess- und Prüfprogramm mit Ergebnissen einschließlich der Angaben der Messwerte sowie eventueller Grenzwerte und Messraster </w:t>
      </w:r>
    </w:p>
    <w:p w:rsidR="00D50E24" w:rsidRPr="00D50E24" w:rsidRDefault="00D50E24" w:rsidP="00D50E24">
      <w:pPr>
        <w:numPr>
          <w:ilvl w:val="0"/>
          <w:numId w:val="33"/>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Name des Prüfers </w:t>
      </w:r>
    </w:p>
    <w:p w:rsidR="00D50E24" w:rsidRPr="00D50E24" w:rsidRDefault="00D50E24" w:rsidP="00D50E24">
      <w:pPr>
        <w:numPr>
          <w:ilvl w:val="0"/>
          <w:numId w:val="33"/>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verwendete Messgeräte mit Kalibrierhinweisen </w:t>
      </w:r>
    </w:p>
    <w:p w:rsidR="00D50E24" w:rsidRPr="00D50E24" w:rsidRDefault="00D50E24" w:rsidP="00D50E24">
      <w:pPr>
        <w:numPr>
          <w:ilvl w:val="0"/>
          <w:numId w:val="33"/>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Kontrolle von Inventarliste und Aufstellungsplan </w:t>
      </w:r>
    </w:p>
    <w:p w:rsidR="00D50E24" w:rsidRPr="00D50E24" w:rsidRDefault="00D50E24" w:rsidP="00D50E24">
      <w:pPr>
        <w:numPr>
          <w:ilvl w:val="0"/>
          <w:numId w:val="33"/>
        </w:numPr>
        <w:kinsoku w:val="0"/>
        <w:overflowPunct w:val="0"/>
        <w:contextualSpacing/>
        <w:textAlignment w:val="baseline"/>
        <w:rPr>
          <w:sz w:val="16"/>
        </w:rPr>
      </w:pPr>
      <w:r w:rsidRPr="00D50E24">
        <w:rPr>
          <w:rFonts w:ascii="Arial" w:eastAsiaTheme="minorEastAsia" w:hAnsi="Arial" w:cs="Arial"/>
          <w:color w:val="000000" w:themeColor="text1"/>
          <w:kern w:val="24"/>
          <w:sz w:val="16"/>
          <w:szCs w:val="16"/>
        </w:rPr>
        <w:t xml:space="preserve">Prüfergebnis.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7. Anforderungen an Prüfer</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Als Prüfer zugelassen sind sachkundige Personen.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Sachkundiger ist, wer aufgrund seiner fachlichen Ausbildung und Erfahrung ausreichende Kenntnisse auf dem Gebiet der Zytostatikawerkbänke hat und mit den einschlägigen staatlichen Arbeitsschutzvorschriften, Unfallverhütungsvorschriften, Richtlinien und allgemein anerkannten Regeln der Technik (z.B. DIN-Normen, VDE-Bestimmungen) soweit vertraut ist, dass er den arbeitssicheren Zustand von Zytostatikawerkbänken beurteilen kann.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8. Weiter einzuhaltende Regeln</w:t>
      </w:r>
      <w:r w:rsidRPr="00D50E24">
        <w:rPr>
          <w:rFonts w:ascii="Arial" w:eastAsiaTheme="minorEastAsia" w:hAnsi="Arial" w:cstheme="minorBidi"/>
          <w:color w:val="000000" w:themeColor="text1"/>
          <w:kern w:val="24"/>
          <w:sz w:val="16"/>
          <w:szCs w:val="16"/>
        </w:rPr>
        <w:t xml:space="preserve">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 xml:space="preserve">Zur Minimierung der Zytostatika-Emissionen während des Zubereitens sind geeignete Hilfsmittel (z.B. geschlossenen Systeme, Spikes, Überteilsysteme) zu benutzen. Darüber hinaus sind die Umgangsvorschriften der GefStoffV und einschlägigen UVV'en in der jeweils aktuellen Fassung zu beachten. </w:t>
      </w:r>
    </w:p>
    <w:p w:rsidR="00D50E24" w:rsidRPr="00D50E24" w:rsidRDefault="00D50E24" w:rsidP="00D50E24">
      <w:pPr>
        <w:kinsoku w:val="0"/>
        <w:overflowPunct w:val="0"/>
        <w:textAlignment w:val="baseline"/>
      </w:pPr>
      <w:r w:rsidRPr="00D50E24">
        <w:rPr>
          <w:rFonts w:ascii="Arial" w:eastAsiaTheme="minorEastAsia" w:hAnsi="Arial" w:cstheme="minorBidi"/>
          <w:b/>
          <w:bCs/>
          <w:color w:val="000000" w:themeColor="text1"/>
          <w:kern w:val="24"/>
          <w:sz w:val="16"/>
          <w:szCs w:val="16"/>
        </w:rPr>
        <w:t xml:space="preserve">9. Betrieb </w:t>
      </w:r>
    </w:p>
    <w:p w:rsidR="00D50E24" w:rsidRPr="00D50E24" w:rsidRDefault="00D50E24" w:rsidP="00D50E24">
      <w:pPr>
        <w:kinsoku w:val="0"/>
        <w:overflowPunct w:val="0"/>
        <w:textAlignment w:val="baseline"/>
      </w:pPr>
      <w:r w:rsidRPr="00D50E24">
        <w:rPr>
          <w:rFonts w:ascii="Arial" w:eastAsiaTheme="minorEastAsia" w:hAnsi="Arial" w:cstheme="minorBidi"/>
          <w:color w:val="000000" w:themeColor="text1"/>
          <w:kern w:val="24"/>
          <w:sz w:val="16"/>
          <w:szCs w:val="16"/>
        </w:rPr>
        <w:t>Werden bei der Prüfung oder beim Betrieb Mängel festgestellt, so das</w:t>
      </w:r>
      <w:r>
        <w:rPr>
          <w:rFonts w:ascii="Arial" w:eastAsiaTheme="minorEastAsia" w:hAnsi="Arial" w:cstheme="minorBidi"/>
          <w:color w:val="000000" w:themeColor="text1"/>
          <w:kern w:val="24"/>
          <w:sz w:val="16"/>
          <w:szCs w:val="16"/>
        </w:rPr>
        <w:t>s</w:t>
      </w:r>
      <w:r w:rsidRPr="00D50E24">
        <w:rPr>
          <w:rFonts w:ascii="Arial" w:eastAsiaTheme="minorEastAsia" w:hAnsi="Arial" w:cstheme="minorBidi"/>
          <w:color w:val="000000" w:themeColor="text1"/>
          <w:kern w:val="24"/>
          <w:sz w:val="16"/>
          <w:szCs w:val="16"/>
        </w:rPr>
        <w:t xml:space="preserve"> der Arbeitsschutz nicht gewährleistet ist, darf die Werkbank nicht in Betrieb genommen oder weiterbetrieben werden. </w:t>
      </w:r>
    </w:p>
    <w:p w:rsidR="00D50E24" w:rsidRPr="00D50E24" w:rsidRDefault="00D50E24" w:rsidP="00D50E24">
      <w:pPr>
        <w:pStyle w:val="Listenabsatz"/>
        <w:rPr>
          <w:rFonts w:ascii="Arial" w:hAnsi="Arial" w:cs="Arial"/>
          <w:sz w:val="20"/>
          <w:szCs w:val="20"/>
        </w:rPr>
      </w:pPr>
    </w:p>
    <w:sectPr w:rsidR="00D50E24" w:rsidRPr="00D50E24" w:rsidSect="008F5D4B">
      <w:headerReference w:type="default" r:id="rId15"/>
      <w:footerReference w:type="even" r:id="rId16"/>
      <w:footerReference w:type="default" r:id="rId17"/>
      <w:pgSz w:w="11906" w:h="16838" w:code="9"/>
      <w:pgMar w:top="1664" w:right="926" w:bottom="851" w:left="1080" w:header="709" w:footer="6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742" w:rsidRDefault="00C41742">
      <w:r>
        <w:separator/>
      </w:r>
    </w:p>
  </w:endnote>
  <w:endnote w:type="continuationSeparator" w:id="0">
    <w:p w:rsidR="00C41742" w:rsidRDefault="00C4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AA" w:rsidRDefault="00D538AA">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rsidR="00D538AA" w:rsidRDefault="00D538AA">
    <w:pPr>
      <w:pStyle w:val="Fuzeil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AA" w:rsidRPr="00C42B94" w:rsidRDefault="00D538AA" w:rsidP="00C42B94">
    <w:pPr>
      <w:pStyle w:val="Fuzeile"/>
      <w:tabs>
        <w:tab w:val="clear" w:pos="9072"/>
        <w:tab w:val="right" w:pos="9498"/>
      </w:tabs>
      <w:ind w:left="-180" w:right="360"/>
      <w:rPr>
        <w:rFonts w:ascii="Arial" w:hAnsi="Arial" w:cs="Arial"/>
        <w:sz w:val="18"/>
        <w:szCs w:val="18"/>
      </w:rPr>
    </w:pPr>
    <w:r w:rsidRPr="00C42B94">
      <w:rPr>
        <w:rFonts w:ascii="Arial" w:hAnsi="Arial" w:cs="Arial"/>
        <w:sz w:val="12"/>
        <w:szCs w:val="12"/>
      </w:rPr>
      <w:t xml:space="preserve">Gefährdungsbeurteilung </w:t>
    </w:r>
    <w:r>
      <w:rPr>
        <w:rFonts w:ascii="Arial" w:hAnsi="Arial" w:cs="Arial"/>
        <w:sz w:val="12"/>
        <w:szCs w:val="12"/>
      </w:rPr>
      <w:t xml:space="preserve">Mikrobiologische Sicherheitswerkbänke </w:t>
    </w:r>
    <w:r w:rsidRPr="00C42B94">
      <w:rPr>
        <w:rFonts w:ascii="Arial" w:hAnsi="Arial" w:cs="Arial"/>
        <w:sz w:val="12"/>
        <w:szCs w:val="12"/>
      </w:rPr>
      <w:t xml:space="preserve"> (Vorlage </w:t>
    </w:r>
    <w:r>
      <w:rPr>
        <w:rFonts w:ascii="Arial" w:hAnsi="Arial" w:cs="Arial"/>
        <w:sz w:val="12"/>
        <w:szCs w:val="12"/>
      </w:rPr>
      <w:t xml:space="preserve">biomedis-01-2014)                         </w:t>
    </w:r>
    <w:r w:rsidR="00D50E24">
      <w:rPr>
        <w:rFonts w:ascii="Arial" w:hAnsi="Arial" w:cs="Arial"/>
        <w:sz w:val="12"/>
        <w:szCs w:val="12"/>
      </w:rPr>
      <w:t xml:space="preserve">                             </w:t>
    </w:r>
    <w:r>
      <w:rPr>
        <w:rFonts w:ascii="Arial" w:hAnsi="Arial" w:cs="Arial"/>
        <w:sz w:val="12"/>
        <w:szCs w:val="12"/>
      </w:rPr>
      <w:t xml:space="preserve">                                              </w:t>
    </w:r>
    <w:r w:rsidRPr="00C42B94">
      <w:rPr>
        <w:rFonts w:ascii="Arial" w:hAnsi="Arial" w:cs="Arial"/>
        <w:sz w:val="20"/>
        <w:szCs w:val="20"/>
      </w:rPr>
      <w:t xml:space="preserve">Seite </w:t>
    </w:r>
    <w:r w:rsidRPr="00C42B94">
      <w:rPr>
        <w:rFonts w:ascii="Arial" w:hAnsi="Arial" w:cs="Arial"/>
        <w:sz w:val="20"/>
        <w:szCs w:val="20"/>
      </w:rPr>
      <w:fldChar w:fldCharType="begin"/>
    </w:r>
    <w:r w:rsidRPr="00C42B94">
      <w:rPr>
        <w:rFonts w:ascii="Arial" w:hAnsi="Arial" w:cs="Arial"/>
        <w:sz w:val="20"/>
        <w:szCs w:val="20"/>
      </w:rPr>
      <w:instrText>PAGE  \* Arabic  \* MERGEFORMAT</w:instrText>
    </w:r>
    <w:r w:rsidRPr="00C42B94">
      <w:rPr>
        <w:rFonts w:ascii="Arial" w:hAnsi="Arial" w:cs="Arial"/>
        <w:sz w:val="20"/>
        <w:szCs w:val="20"/>
      </w:rPr>
      <w:fldChar w:fldCharType="separate"/>
    </w:r>
    <w:r w:rsidR="004F3326">
      <w:rPr>
        <w:rFonts w:ascii="Arial" w:hAnsi="Arial" w:cs="Arial"/>
        <w:noProof/>
        <w:sz w:val="20"/>
        <w:szCs w:val="20"/>
      </w:rPr>
      <w:t>10</w:t>
    </w:r>
    <w:r w:rsidRPr="00C42B94">
      <w:rPr>
        <w:rFonts w:ascii="Arial" w:hAnsi="Arial" w:cs="Arial"/>
        <w:sz w:val="20"/>
        <w:szCs w:val="20"/>
      </w:rPr>
      <w:fldChar w:fldCharType="end"/>
    </w:r>
    <w:r w:rsidRPr="00C42B94">
      <w:rPr>
        <w:rFonts w:ascii="Arial" w:hAnsi="Arial" w:cs="Arial"/>
        <w:sz w:val="20"/>
        <w:szCs w:val="20"/>
      </w:rPr>
      <w:t xml:space="preserve"> von </w:t>
    </w:r>
    <w:r w:rsidRPr="00C42B94">
      <w:rPr>
        <w:rFonts w:ascii="Arial" w:hAnsi="Arial" w:cs="Arial"/>
        <w:sz w:val="20"/>
        <w:szCs w:val="20"/>
      </w:rPr>
      <w:fldChar w:fldCharType="begin"/>
    </w:r>
    <w:r w:rsidRPr="00C42B94">
      <w:rPr>
        <w:rFonts w:ascii="Arial" w:hAnsi="Arial" w:cs="Arial"/>
        <w:sz w:val="20"/>
        <w:szCs w:val="20"/>
      </w:rPr>
      <w:instrText>NUMPAGES  \* Arabic  \* MERGEFORMAT</w:instrText>
    </w:r>
    <w:r w:rsidRPr="00C42B94">
      <w:rPr>
        <w:rFonts w:ascii="Arial" w:hAnsi="Arial" w:cs="Arial"/>
        <w:sz w:val="20"/>
        <w:szCs w:val="20"/>
      </w:rPr>
      <w:fldChar w:fldCharType="separate"/>
    </w:r>
    <w:r w:rsidR="004F3326">
      <w:rPr>
        <w:rFonts w:ascii="Arial" w:hAnsi="Arial" w:cs="Arial"/>
        <w:noProof/>
        <w:sz w:val="20"/>
        <w:szCs w:val="20"/>
      </w:rPr>
      <w:t>11</w:t>
    </w:r>
    <w:r w:rsidRPr="00C42B9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742" w:rsidRDefault="00C41742">
      <w:r>
        <w:separator/>
      </w:r>
    </w:p>
  </w:footnote>
  <w:footnote w:type="continuationSeparator" w:id="0">
    <w:p w:rsidR="00C41742" w:rsidRDefault="00C417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08" w:type="dxa"/>
      <w:tblInd w:w="-290"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CellMar>
        <w:left w:w="70" w:type="dxa"/>
        <w:right w:w="70" w:type="dxa"/>
      </w:tblCellMar>
      <w:tblLook w:val="0000" w:firstRow="0" w:lastRow="0" w:firstColumn="0" w:lastColumn="0" w:noHBand="0" w:noVBand="0"/>
    </w:tblPr>
    <w:tblGrid>
      <w:gridCol w:w="2345"/>
      <w:gridCol w:w="8363"/>
    </w:tblGrid>
    <w:tr w:rsidR="00D538AA" w:rsidTr="006F5DB6">
      <w:trPr>
        <w:cantSplit/>
        <w:trHeight w:val="699"/>
      </w:trPr>
      <w:tc>
        <w:tcPr>
          <w:tcW w:w="2345" w:type="dxa"/>
        </w:tcPr>
        <w:p w:rsidR="00D538AA" w:rsidRDefault="00D538AA">
          <w:pPr>
            <w:pStyle w:val="Kopfzeile"/>
            <w:spacing w:before="120"/>
            <w:ind w:right="-68"/>
            <w:rPr>
              <w:rFonts w:ascii="Arial" w:hAnsi="Arial" w:cs="Arial"/>
              <w:sz w:val="20"/>
            </w:rPr>
          </w:pPr>
          <w:r>
            <w:rPr>
              <w:sz w:val="20"/>
            </w:rPr>
            <w:t>LOGO</w:t>
          </w:r>
        </w:p>
      </w:tc>
      <w:tc>
        <w:tcPr>
          <w:tcW w:w="8363" w:type="dxa"/>
          <w:shd w:val="clear" w:color="auto" w:fill="D9D9D9"/>
          <w:vAlign w:val="center"/>
        </w:tcPr>
        <w:p w:rsidR="00D538AA" w:rsidRDefault="00D538AA" w:rsidP="006B66D0">
          <w:pPr>
            <w:pStyle w:val="Kopfzeile"/>
            <w:ind w:left="112"/>
            <w:rPr>
              <w:rFonts w:ascii="Arial" w:hAnsi="Arial" w:cs="Arial"/>
              <w:b/>
              <w:sz w:val="20"/>
            </w:rPr>
          </w:pPr>
          <w:r w:rsidRPr="00463228">
            <w:rPr>
              <w:rFonts w:ascii="Arial" w:hAnsi="Arial" w:cs="Arial"/>
              <w:b/>
              <w:sz w:val="20"/>
            </w:rPr>
            <w:t>Gefährdungsbeurteilung</w:t>
          </w:r>
          <w:r>
            <w:rPr>
              <w:rFonts w:ascii="Arial" w:hAnsi="Arial" w:cs="Arial"/>
              <w:b/>
              <w:sz w:val="20"/>
            </w:rPr>
            <w:t xml:space="preserve"> zum Betrieb von </w:t>
          </w:r>
        </w:p>
        <w:p w:rsidR="00D538AA" w:rsidRPr="00463228" w:rsidRDefault="00D538AA" w:rsidP="003871A0">
          <w:pPr>
            <w:pStyle w:val="Kopfzeile"/>
            <w:ind w:left="112" w:right="-70"/>
            <w:rPr>
              <w:b/>
            </w:rPr>
          </w:pPr>
          <w:r>
            <w:rPr>
              <w:rFonts w:ascii="Arial" w:hAnsi="Arial" w:cs="Arial"/>
              <w:b/>
              <w:sz w:val="20"/>
            </w:rPr>
            <w:t xml:space="preserve">Mikrobiologischen Sicherheitswerkbänken (MSW) </w:t>
          </w:r>
        </w:p>
      </w:tc>
    </w:tr>
  </w:tbl>
  <w:p w:rsidR="00D538AA" w:rsidRDefault="00D538AA" w:rsidP="00AA28F0">
    <w:pPr>
      <w:pStyle w:val="Kopfzeile"/>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AD6679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DE54FE6C"/>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EED043E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193800EE"/>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1B85AE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B3CD14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02026B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D15071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AF6C76B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6F78E2A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13891E34"/>
    <w:multiLevelType w:val="hybridMultilevel"/>
    <w:tmpl w:val="EBA00770"/>
    <w:lvl w:ilvl="0" w:tplc="AECA25CC">
      <w:start w:val="1"/>
      <w:numFmt w:val="bullet"/>
      <w:pStyle w:val="TextPunktdavor"/>
      <w:lvlText w:val=""/>
      <w:lvlJc w:val="left"/>
      <w:pPr>
        <w:tabs>
          <w:tab w:val="num" w:pos="1440"/>
        </w:tabs>
        <w:ind w:left="1440" w:hanging="360"/>
      </w:pPr>
      <w:rPr>
        <w:rFonts w:ascii="Wingdings" w:hAnsi="Wingdings" w:hint="default"/>
      </w:rPr>
    </w:lvl>
    <w:lvl w:ilvl="1" w:tplc="0407000F">
      <w:start w:val="1"/>
      <w:numFmt w:val="decimal"/>
      <w:lvlText w:val="%2."/>
      <w:lvlJc w:val="left"/>
      <w:pPr>
        <w:tabs>
          <w:tab w:val="num" w:pos="2160"/>
        </w:tabs>
        <w:ind w:left="2160" w:hanging="360"/>
      </w:p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11">
    <w:nsid w:val="13C77BB7"/>
    <w:multiLevelType w:val="hybridMultilevel"/>
    <w:tmpl w:val="C0DC34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C7729DC"/>
    <w:multiLevelType w:val="hybridMultilevel"/>
    <w:tmpl w:val="3DEE4E6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9CC2C0A"/>
    <w:multiLevelType w:val="hybridMultilevel"/>
    <w:tmpl w:val="57FE1F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2EB46B5B"/>
    <w:multiLevelType w:val="hybridMultilevel"/>
    <w:tmpl w:val="3DEE4E6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16F36A4"/>
    <w:multiLevelType w:val="hybridMultilevel"/>
    <w:tmpl w:val="D4E27B5C"/>
    <w:lvl w:ilvl="0" w:tplc="98FEE0DC">
      <w:start w:val="1"/>
      <w:numFmt w:val="bullet"/>
      <w:lvlText w:val=""/>
      <w:lvlJc w:val="left"/>
      <w:pPr>
        <w:tabs>
          <w:tab w:val="num" w:pos="720"/>
        </w:tabs>
        <w:ind w:left="720" w:hanging="504"/>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34DA3C45"/>
    <w:multiLevelType w:val="hybridMultilevel"/>
    <w:tmpl w:val="CE345F46"/>
    <w:lvl w:ilvl="0" w:tplc="7250C3F4">
      <w:start w:val="1"/>
      <w:numFmt w:val="bullet"/>
      <w:lvlText w:val="•"/>
      <w:lvlJc w:val="left"/>
      <w:pPr>
        <w:tabs>
          <w:tab w:val="num" w:pos="720"/>
        </w:tabs>
        <w:ind w:left="720" w:hanging="360"/>
      </w:pPr>
      <w:rPr>
        <w:rFonts w:ascii="Times New Roman" w:hAnsi="Times New Roman" w:hint="default"/>
      </w:rPr>
    </w:lvl>
    <w:lvl w:ilvl="1" w:tplc="1494D7A4" w:tentative="1">
      <w:start w:val="1"/>
      <w:numFmt w:val="bullet"/>
      <w:lvlText w:val="•"/>
      <w:lvlJc w:val="left"/>
      <w:pPr>
        <w:tabs>
          <w:tab w:val="num" w:pos="1440"/>
        </w:tabs>
        <w:ind w:left="1440" w:hanging="360"/>
      </w:pPr>
      <w:rPr>
        <w:rFonts w:ascii="Times New Roman" w:hAnsi="Times New Roman" w:hint="default"/>
      </w:rPr>
    </w:lvl>
    <w:lvl w:ilvl="2" w:tplc="48486E22" w:tentative="1">
      <w:start w:val="1"/>
      <w:numFmt w:val="bullet"/>
      <w:lvlText w:val="•"/>
      <w:lvlJc w:val="left"/>
      <w:pPr>
        <w:tabs>
          <w:tab w:val="num" w:pos="2160"/>
        </w:tabs>
        <w:ind w:left="2160" w:hanging="360"/>
      </w:pPr>
      <w:rPr>
        <w:rFonts w:ascii="Times New Roman" w:hAnsi="Times New Roman" w:hint="default"/>
      </w:rPr>
    </w:lvl>
    <w:lvl w:ilvl="3" w:tplc="8D80F728" w:tentative="1">
      <w:start w:val="1"/>
      <w:numFmt w:val="bullet"/>
      <w:lvlText w:val="•"/>
      <w:lvlJc w:val="left"/>
      <w:pPr>
        <w:tabs>
          <w:tab w:val="num" w:pos="2880"/>
        </w:tabs>
        <w:ind w:left="2880" w:hanging="360"/>
      </w:pPr>
      <w:rPr>
        <w:rFonts w:ascii="Times New Roman" w:hAnsi="Times New Roman" w:hint="default"/>
      </w:rPr>
    </w:lvl>
    <w:lvl w:ilvl="4" w:tplc="6F84963A" w:tentative="1">
      <w:start w:val="1"/>
      <w:numFmt w:val="bullet"/>
      <w:lvlText w:val="•"/>
      <w:lvlJc w:val="left"/>
      <w:pPr>
        <w:tabs>
          <w:tab w:val="num" w:pos="3600"/>
        </w:tabs>
        <w:ind w:left="3600" w:hanging="360"/>
      </w:pPr>
      <w:rPr>
        <w:rFonts w:ascii="Times New Roman" w:hAnsi="Times New Roman" w:hint="default"/>
      </w:rPr>
    </w:lvl>
    <w:lvl w:ilvl="5" w:tplc="BAA879A2" w:tentative="1">
      <w:start w:val="1"/>
      <w:numFmt w:val="bullet"/>
      <w:lvlText w:val="•"/>
      <w:lvlJc w:val="left"/>
      <w:pPr>
        <w:tabs>
          <w:tab w:val="num" w:pos="4320"/>
        </w:tabs>
        <w:ind w:left="4320" w:hanging="360"/>
      </w:pPr>
      <w:rPr>
        <w:rFonts w:ascii="Times New Roman" w:hAnsi="Times New Roman" w:hint="default"/>
      </w:rPr>
    </w:lvl>
    <w:lvl w:ilvl="6" w:tplc="DE9C8C66" w:tentative="1">
      <w:start w:val="1"/>
      <w:numFmt w:val="bullet"/>
      <w:lvlText w:val="•"/>
      <w:lvlJc w:val="left"/>
      <w:pPr>
        <w:tabs>
          <w:tab w:val="num" w:pos="5040"/>
        </w:tabs>
        <w:ind w:left="5040" w:hanging="360"/>
      </w:pPr>
      <w:rPr>
        <w:rFonts w:ascii="Times New Roman" w:hAnsi="Times New Roman" w:hint="default"/>
      </w:rPr>
    </w:lvl>
    <w:lvl w:ilvl="7" w:tplc="ABFEAE48" w:tentative="1">
      <w:start w:val="1"/>
      <w:numFmt w:val="bullet"/>
      <w:lvlText w:val="•"/>
      <w:lvlJc w:val="left"/>
      <w:pPr>
        <w:tabs>
          <w:tab w:val="num" w:pos="5760"/>
        </w:tabs>
        <w:ind w:left="5760" w:hanging="360"/>
      </w:pPr>
      <w:rPr>
        <w:rFonts w:ascii="Times New Roman" w:hAnsi="Times New Roman" w:hint="default"/>
      </w:rPr>
    </w:lvl>
    <w:lvl w:ilvl="8" w:tplc="8A94EDA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6977133"/>
    <w:multiLevelType w:val="hybridMultilevel"/>
    <w:tmpl w:val="A62432B4"/>
    <w:lvl w:ilvl="0" w:tplc="849E3B4A">
      <w:start w:val="1"/>
      <w:numFmt w:val="bullet"/>
      <w:pStyle w:val="tap"/>
      <w:lvlText w:val=""/>
      <w:lvlJc w:val="left"/>
      <w:pPr>
        <w:tabs>
          <w:tab w:val="num" w:pos="720"/>
        </w:tabs>
        <w:ind w:left="720" w:hanging="360"/>
      </w:pPr>
      <w:rPr>
        <w:rFonts w:ascii="Symbol" w:hAnsi="Symbol" w:hint="default"/>
        <w:sz w:val="2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3B5C7DD6"/>
    <w:multiLevelType w:val="hybridMultilevel"/>
    <w:tmpl w:val="F1CA74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D801DFD"/>
    <w:multiLevelType w:val="hybridMultilevel"/>
    <w:tmpl w:val="0B2274AC"/>
    <w:lvl w:ilvl="0" w:tplc="5B2E74F2">
      <w:start w:val="3"/>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04257BF"/>
    <w:multiLevelType w:val="multilevel"/>
    <w:tmpl w:val="F58C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A02004"/>
    <w:multiLevelType w:val="hybridMultilevel"/>
    <w:tmpl w:val="47365672"/>
    <w:lvl w:ilvl="0" w:tplc="AF26F1FA">
      <w:start w:val="1"/>
      <w:numFmt w:val="bullet"/>
      <w:pStyle w:val="u1"/>
      <w:lvlText w:val=""/>
      <w:lvlJc w:val="left"/>
      <w:pPr>
        <w:tabs>
          <w:tab w:val="num" w:pos="757"/>
        </w:tabs>
        <w:ind w:left="757" w:hanging="360"/>
      </w:pPr>
      <w:rPr>
        <w:rFonts w:ascii="Webdings" w:hAnsi="Webdings" w:hint="default"/>
        <w:b/>
        <w:i w:val="0"/>
        <w:color w:val="FF0000"/>
        <w:sz w:val="28"/>
      </w:rPr>
    </w:lvl>
    <w:lvl w:ilvl="1" w:tplc="22C6687C">
      <w:start w:val="1"/>
      <w:numFmt w:val="decimal"/>
      <w:lvlText w:val="%2."/>
      <w:lvlJc w:val="left"/>
      <w:pPr>
        <w:tabs>
          <w:tab w:val="num" w:pos="1800"/>
        </w:tabs>
        <w:ind w:left="1800" w:hanging="360"/>
      </w:pPr>
    </w:lvl>
    <w:lvl w:ilvl="2" w:tplc="636A3778">
      <w:start w:val="1"/>
      <w:numFmt w:val="upperRoman"/>
      <w:lvlText w:val="%3."/>
      <w:lvlJc w:val="right"/>
      <w:pPr>
        <w:tabs>
          <w:tab w:val="num" w:pos="2340"/>
        </w:tabs>
        <w:ind w:left="2340" w:hanging="180"/>
      </w:p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2">
    <w:nsid w:val="4CAB0B3C"/>
    <w:multiLevelType w:val="hybridMultilevel"/>
    <w:tmpl w:val="7EBEB9B4"/>
    <w:lvl w:ilvl="0" w:tplc="E6DC43AC">
      <w:start w:val="1"/>
      <w:numFmt w:val="bullet"/>
      <w:lvlText w:val="•"/>
      <w:lvlJc w:val="left"/>
      <w:pPr>
        <w:tabs>
          <w:tab w:val="num" w:pos="720"/>
        </w:tabs>
        <w:ind w:left="720" w:hanging="360"/>
      </w:pPr>
      <w:rPr>
        <w:rFonts w:ascii="Times New Roman" w:hAnsi="Times New Roman" w:hint="default"/>
      </w:rPr>
    </w:lvl>
    <w:lvl w:ilvl="1" w:tplc="96E68CE4" w:tentative="1">
      <w:start w:val="1"/>
      <w:numFmt w:val="bullet"/>
      <w:lvlText w:val="•"/>
      <w:lvlJc w:val="left"/>
      <w:pPr>
        <w:tabs>
          <w:tab w:val="num" w:pos="1440"/>
        </w:tabs>
        <w:ind w:left="1440" w:hanging="360"/>
      </w:pPr>
      <w:rPr>
        <w:rFonts w:ascii="Times New Roman" w:hAnsi="Times New Roman" w:hint="default"/>
      </w:rPr>
    </w:lvl>
    <w:lvl w:ilvl="2" w:tplc="7674AC68" w:tentative="1">
      <w:start w:val="1"/>
      <w:numFmt w:val="bullet"/>
      <w:lvlText w:val="•"/>
      <w:lvlJc w:val="left"/>
      <w:pPr>
        <w:tabs>
          <w:tab w:val="num" w:pos="2160"/>
        </w:tabs>
        <w:ind w:left="2160" w:hanging="360"/>
      </w:pPr>
      <w:rPr>
        <w:rFonts w:ascii="Times New Roman" w:hAnsi="Times New Roman" w:hint="default"/>
      </w:rPr>
    </w:lvl>
    <w:lvl w:ilvl="3" w:tplc="9F669DB8" w:tentative="1">
      <w:start w:val="1"/>
      <w:numFmt w:val="bullet"/>
      <w:lvlText w:val="•"/>
      <w:lvlJc w:val="left"/>
      <w:pPr>
        <w:tabs>
          <w:tab w:val="num" w:pos="2880"/>
        </w:tabs>
        <w:ind w:left="2880" w:hanging="360"/>
      </w:pPr>
      <w:rPr>
        <w:rFonts w:ascii="Times New Roman" w:hAnsi="Times New Roman" w:hint="default"/>
      </w:rPr>
    </w:lvl>
    <w:lvl w:ilvl="4" w:tplc="1B18E4F2" w:tentative="1">
      <w:start w:val="1"/>
      <w:numFmt w:val="bullet"/>
      <w:lvlText w:val="•"/>
      <w:lvlJc w:val="left"/>
      <w:pPr>
        <w:tabs>
          <w:tab w:val="num" w:pos="3600"/>
        </w:tabs>
        <w:ind w:left="3600" w:hanging="360"/>
      </w:pPr>
      <w:rPr>
        <w:rFonts w:ascii="Times New Roman" w:hAnsi="Times New Roman" w:hint="default"/>
      </w:rPr>
    </w:lvl>
    <w:lvl w:ilvl="5" w:tplc="AF5612EE" w:tentative="1">
      <w:start w:val="1"/>
      <w:numFmt w:val="bullet"/>
      <w:lvlText w:val="•"/>
      <w:lvlJc w:val="left"/>
      <w:pPr>
        <w:tabs>
          <w:tab w:val="num" w:pos="4320"/>
        </w:tabs>
        <w:ind w:left="4320" w:hanging="360"/>
      </w:pPr>
      <w:rPr>
        <w:rFonts w:ascii="Times New Roman" w:hAnsi="Times New Roman" w:hint="default"/>
      </w:rPr>
    </w:lvl>
    <w:lvl w:ilvl="6" w:tplc="70D4189E" w:tentative="1">
      <w:start w:val="1"/>
      <w:numFmt w:val="bullet"/>
      <w:lvlText w:val="•"/>
      <w:lvlJc w:val="left"/>
      <w:pPr>
        <w:tabs>
          <w:tab w:val="num" w:pos="5040"/>
        </w:tabs>
        <w:ind w:left="5040" w:hanging="360"/>
      </w:pPr>
      <w:rPr>
        <w:rFonts w:ascii="Times New Roman" w:hAnsi="Times New Roman" w:hint="default"/>
      </w:rPr>
    </w:lvl>
    <w:lvl w:ilvl="7" w:tplc="C3E0E3D6" w:tentative="1">
      <w:start w:val="1"/>
      <w:numFmt w:val="bullet"/>
      <w:lvlText w:val="•"/>
      <w:lvlJc w:val="left"/>
      <w:pPr>
        <w:tabs>
          <w:tab w:val="num" w:pos="5760"/>
        </w:tabs>
        <w:ind w:left="5760" w:hanging="360"/>
      </w:pPr>
      <w:rPr>
        <w:rFonts w:ascii="Times New Roman" w:hAnsi="Times New Roman" w:hint="default"/>
      </w:rPr>
    </w:lvl>
    <w:lvl w:ilvl="8" w:tplc="30AA794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D1C69CC"/>
    <w:multiLevelType w:val="hybridMultilevel"/>
    <w:tmpl w:val="23EC82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53437EBB"/>
    <w:multiLevelType w:val="multilevel"/>
    <w:tmpl w:val="60063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3500F3"/>
    <w:multiLevelType w:val="hybridMultilevel"/>
    <w:tmpl w:val="34367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216312E"/>
    <w:multiLevelType w:val="hybridMultilevel"/>
    <w:tmpl w:val="FC72634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4281036"/>
    <w:multiLevelType w:val="hybridMultilevel"/>
    <w:tmpl w:val="ED34A864"/>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9FD57A1"/>
    <w:multiLevelType w:val="multilevel"/>
    <w:tmpl w:val="10ACE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D057DA"/>
    <w:multiLevelType w:val="hybridMultilevel"/>
    <w:tmpl w:val="6096C4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51D2EFA"/>
    <w:multiLevelType w:val="multilevel"/>
    <w:tmpl w:val="F3CA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FC7E56"/>
    <w:multiLevelType w:val="hybridMultilevel"/>
    <w:tmpl w:val="F80CA214"/>
    <w:lvl w:ilvl="0" w:tplc="854AD070">
      <w:start w:val="1"/>
      <w:numFmt w:val="bullet"/>
      <w:lvlText w:val="•"/>
      <w:lvlJc w:val="left"/>
      <w:pPr>
        <w:tabs>
          <w:tab w:val="num" w:pos="720"/>
        </w:tabs>
        <w:ind w:left="720" w:hanging="360"/>
      </w:pPr>
      <w:rPr>
        <w:rFonts w:ascii="Times New Roman" w:hAnsi="Times New Roman" w:hint="default"/>
      </w:rPr>
    </w:lvl>
    <w:lvl w:ilvl="1" w:tplc="DFAECDFC" w:tentative="1">
      <w:start w:val="1"/>
      <w:numFmt w:val="bullet"/>
      <w:lvlText w:val="•"/>
      <w:lvlJc w:val="left"/>
      <w:pPr>
        <w:tabs>
          <w:tab w:val="num" w:pos="1440"/>
        </w:tabs>
        <w:ind w:left="1440" w:hanging="360"/>
      </w:pPr>
      <w:rPr>
        <w:rFonts w:ascii="Times New Roman" w:hAnsi="Times New Roman" w:hint="default"/>
      </w:rPr>
    </w:lvl>
    <w:lvl w:ilvl="2" w:tplc="D1CADDB0" w:tentative="1">
      <w:start w:val="1"/>
      <w:numFmt w:val="bullet"/>
      <w:lvlText w:val="•"/>
      <w:lvlJc w:val="left"/>
      <w:pPr>
        <w:tabs>
          <w:tab w:val="num" w:pos="2160"/>
        </w:tabs>
        <w:ind w:left="2160" w:hanging="360"/>
      </w:pPr>
      <w:rPr>
        <w:rFonts w:ascii="Times New Roman" w:hAnsi="Times New Roman" w:hint="default"/>
      </w:rPr>
    </w:lvl>
    <w:lvl w:ilvl="3" w:tplc="6988F552" w:tentative="1">
      <w:start w:val="1"/>
      <w:numFmt w:val="bullet"/>
      <w:lvlText w:val="•"/>
      <w:lvlJc w:val="left"/>
      <w:pPr>
        <w:tabs>
          <w:tab w:val="num" w:pos="2880"/>
        </w:tabs>
        <w:ind w:left="2880" w:hanging="360"/>
      </w:pPr>
      <w:rPr>
        <w:rFonts w:ascii="Times New Roman" w:hAnsi="Times New Roman" w:hint="default"/>
      </w:rPr>
    </w:lvl>
    <w:lvl w:ilvl="4" w:tplc="E9B08CEC" w:tentative="1">
      <w:start w:val="1"/>
      <w:numFmt w:val="bullet"/>
      <w:lvlText w:val="•"/>
      <w:lvlJc w:val="left"/>
      <w:pPr>
        <w:tabs>
          <w:tab w:val="num" w:pos="3600"/>
        </w:tabs>
        <w:ind w:left="3600" w:hanging="360"/>
      </w:pPr>
      <w:rPr>
        <w:rFonts w:ascii="Times New Roman" w:hAnsi="Times New Roman" w:hint="default"/>
      </w:rPr>
    </w:lvl>
    <w:lvl w:ilvl="5" w:tplc="C7A4864A" w:tentative="1">
      <w:start w:val="1"/>
      <w:numFmt w:val="bullet"/>
      <w:lvlText w:val="•"/>
      <w:lvlJc w:val="left"/>
      <w:pPr>
        <w:tabs>
          <w:tab w:val="num" w:pos="4320"/>
        </w:tabs>
        <w:ind w:left="4320" w:hanging="360"/>
      </w:pPr>
      <w:rPr>
        <w:rFonts w:ascii="Times New Roman" w:hAnsi="Times New Roman" w:hint="default"/>
      </w:rPr>
    </w:lvl>
    <w:lvl w:ilvl="6" w:tplc="4F0CD5E6" w:tentative="1">
      <w:start w:val="1"/>
      <w:numFmt w:val="bullet"/>
      <w:lvlText w:val="•"/>
      <w:lvlJc w:val="left"/>
      <w:pPr>
        <w:tabs>
          <w:tab w:val="num" w:pos="5040"/>
        </w:tabs>
        <w:ind w:left="5040" w:hanging="360"/>
      </w:pPr>
      <w:rPr>
        <w:rFonts w:ascii="Times New Roman" w:hAnsi="Times New Roman" w:hint="default"/>
      </w:rPr>
    </w:lvl>
    <w:lvl w:ilvl="7" w:tplc="7BDC12A0" w:tentative="1">
      <w:start w:val="1"/>
      <w:numFmt w:val="bullet"/>
      <w:lvlText w:val="•"/>
      <w:lvlJc w:val="left"/>
      <w:pPr>
        <w:tabs>
          <w:tab w:val="num" w:pos="5760"/>
        </w:tabs>
        <w:ind w:left="5760" w:hanging="360"/>
      </w:pPr>
      <w:rPr>
        <w:rFonts w:ascii="Times New Roman" w:hAnsi="Times New Roman" w:hint="default"/>
      </w:rPr>
    </w:lvl>
    <w:lvl w:ilvl="8" w:tplc="DC58B52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85C3B45"/>
    <w:multiLevelType w:val="multilevel"/>
    <w:tmpl w:val="FAE4A9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C976DC1"/>
    <w:multiLevelType w:val="hybridMultilevel"/>
    <w:tmpl w:val="C58E60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2"/>
  </w:num>
  <w:num w:numId="15">
    <w:abstractNumId w:val="15"/>
  </w:num>
  <w:num w:numId="16">
    <w:abstractNumId w:val="20"/>
  </w:num>
  <w:num w:numId="17">
    <w:abstractNumId w:val="33"/>
  </w:num>
  <w:num w:numId="18">
    <w:abstractNumId w:val="24"/>
  </w:num>
  <w:num w:numId="19">
    <w:abstractNumId w:val="28"/>
  </w:num>
  <w:num w:numId="20">
    <w:abstractNumId w:val="26"/>
  </w:num>
  <w:num w:numId="21">
    <w:abstractNumId w:val="30"/>
  </w:num>
  <w:num w:numId="22">
    <w:abstractNumId w:val="23"/>
  </w:num>
  <w:num w:numId="23">
    <w:abstractNumId w:val="13"/>
  </w:num>
  <w:num w:numId="24">
    <w:abstractNumId w:val="29"/>
  </w:num>
  <w:num w:numId="25">
    <w:abstractNumId w:val="19"/>
  </w:num>
  <w:num w:numId="26">
    <w:abstractNumId w:val="14"/>
  </w:num>
  <w:num w:numId="27">
    <w:abstractNumId w:val="12"/>
  </w:num>
  <w:num w:numId="28">
    <w:abstractNumId w:val="27"/>
  </w:num>
  <w:num w:numId="29">
    <w:abstractNumId w:val="11"/>
  </w:num>
  <w:num w:numId="30">
    <w:abstractNumId w:val="18"/>
  </w:num>
  <w:num w:numId="31">
    <w:abstractNumId w:val="16"/>
  </w:num>
  <w:num w:numId="32">
    <w:abstractNumId w:val="22"/>
  </w:num>
  <w:num w:numId="33">
    <w:abstractNumId w:val="31"/>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8"/>
    <w:rsid w:val="000035D7"/>
    <w:rsid w:val="0002025A"/>
    <w:rsid w:val="00046D05"/>
    <w:rsid w:val="0006035E"/>
    <w:rsid w:val="00077119"/>
    <w:rsid w:val="000843CB"/>
    <w:rsid w:val="00095BA2"/>
    <w:rsid w:val="0009731A"/>
    <w:rsid w:val="000C57A2"/>
    <w:rsid w:val="000F4DB2"/>
    <w:rsid w:val="00124C71"/>
    <w:rsid w:val="001411FE"/>
    <w:rsid w:val="00161C48"/>
    <w:rsid w:val="00175E07"/>
    <w:rsid w:val="00186144"/>
    <w:rsid w:val="001A0EAD"/>
    <w:rsid w:val="001B612E"/>
    <w:rsid w:val="001C4FB1"/>
    <w:rsid w:val="001E4A3A"/>
    <w:rsid w:val="001F5299"/>
    <w:rsid w:val="001F541D"/>
    <w:rsid w:val="00205583"/>
    <w:rsid w:val="0021318C"/>
    <w:rsid w:val="00240C0D"/>
    <w:rsid w:val="00244363"/>
    <w:rsid w:val="0025294B"/>
    <w:rsid w:val="00271B2B"/>
    <w:rsid w:val="002B05CD"/>
    <w:rsid w:val="002B4D95"/>
    <w:rsid w:val="00301919"/>
    <w:rsid w:val="003025D1"/>
    <w:rsid w:val="00303006"/>
    <w:rsid w:val="00347153"/>
    <w:rsid w:val="003742EF"/>
    <w:rsid w:val="003871A0"/>
    <w:rsid w:val="00394D3C"/>
    <w:rsid w:val="003A1F18"/>
    <w:rsid w:val="003C11FF"/>
    <w:rsid w:val="003C1242"/>
    <w:rsid w:val="003D3D03"/>
    <w:rsid w:val="003D4A5F"/>
    <w:rsid w:val="003D51CC"/>
    <w:rsid w:val="0042145B"/>
    <w:rsid w:val="00435EDF"/>
    <w:rsid w:val="0044654E"/>
    <w:rsid w:val="00451382"/>
    <w:rsid w:val="00461957"/>
    <w:rsid w:val="00463228"/>
    <w:rsid w:val="00490E34"/>
    <w:rsid w:val="004A5DD5"/>
    <w:rsid w:val="004D37C6"/>
    <w:rsid w:val="004D5431"/>
    <w:rsid w:val="004E30C1"/>
    <w:rsid w:val="004F16A0"/>
    <w:rsid w:val="004F3326"/>
    <w:rsid w:val="00511BE6"/>
    <w:rsid w:val="00524379"/>
    <w:rsid w:val="00553B04"/>
    <w:rsid w:val="00560DB0"/>
    <w:rsid w:val="00565EC7"/>
    <w:rsid w:val="005815F5"/>
    <w:rsid w:val="005850B6"/>
    <w:rsid w:val="005A6CE1"/>
    <w:rsid w:val="005B1617"/>
    <w:rsid w:val="005E64B7"/>
    <w:rsid w:val="00607A3E"/>
    <w:rsid w:val="0061506E"/>
    <w:rsid w:val="00620D3A"/>
    <w:rsid w:val="00636AE8"/>
    <w:rsid w:val="00641E8A"/>
    <w:rsid w:val="00645CB7"/>
    <w:rsid w:val="00661EEB"/>
    <w:rsid w:val="00691542"/>
    <w:rsid w:val="00693766"/>
    <w:rsid w:val="00697934"/>
    <w:rsid w:val="006B4511"/>
    <w:rsid w:val="006B66D0"/>
    <w:rsid w:val="006F5DB6"/>
    <w:rsid w:val="00711398"/>
    <w:rsid w:val="00723051"/>
    <w:rsid w:val="00725E48"/>
    <w:rsid w:val="0074497C"/>
    <w:rsid w:val="0074600B"/>
    <w:rsid w:val="00755FC3"/>
    <w:rsid w:val="00765ACF"/>
    <w:rsid w:val="007748F6"/>
    <w:rsid w:val="007A4395"/>
    <w:rsid w:val="007B3BFE"/>
    <w:rsid w:val="007C3373"/>
    <w:rsid w:val="007C6855"/>
    <w:rsid w:val="007C7950"/>
    <w:rsid w:val="007D6AC3"/>
    <w:rsid w:val="007F0F96"/>
    <w:rsid w:val="00813C60"/>
    <w:rsid w:val="00817C69"/>
    <w:rsid w:val="00835884"/>
    <w:rsid w:val="00835910"/>
    <w:rsid w:val="008471C1"/>
    <w:rsid w:val="00894822"/>
    <w:rsid w:val="008969DA"/>
    <w:rsid w:val="008C05A7"/>
    <w:rsid w:val="008C16FF"/>
    <w:rsid w:val="008F3694"/>
    <w:rsid w:val="008F5D4B"/>
    <w:rsid w:val="00911FAC"/>
    <w:rsid w:val="00931D46"/>
    <w:rsid w:val="00953199"/>
    <w:rsid w:val="0095487F"/>
    <w:rsid w:val="0096008D"/>
    <w:rsid w:val="009619BF"/>
    <w:rsid w:val="00991F78"/>
    <w:rsid w:val="009B16E0"/>
    <w:rsid w:val="009B38D3"/>
    <w:rsid w:val="009C13CF"/>
    <w:rsid w:val="009D04C9"/>
    <w:rsid w:val="009E30DE"/>
    <w:rsid w:val="00A054E6"/>
    <w:rsid w:val="00A3142A"/>
    <w:rsid w:val="00A35135"/>
    <w:rsid w:val="00A36D63"/>
    <w:rsid w:val="00A438BA"/>
    <w:rsid w:val="00A502E5"/>
    <w:rsid w:val="00AA28F0"/>
    <w:rsid w:val="00AC5501"/>
    <w:rsid w:val="00AD0DC1"/>
    <w:rsid w:val="00AD33FB"/>
    <w:rsid w:val="00AD3B31"/>
    <w:rsid w:val="00AF27C6"/>
    <w:rsid w:val="00AF29D7"/>
    <w:rsid w:val="00AF33EA"/>
    <w:rsid w:val="00B1278F"/>
    <w:rsid w:val="00B33677"/>
    <w:rsid w:val="00B33967"/>
    <w:rsid w:val="00B43DFF"/>
    <w:rsid w:val="00B50B0A"/>
    <w:rsid w:val="00B5707E"/>
    <w:rsid w:val="00BA200B"/>
    <w:rsid w:val="00BA3E2A"/>
    <w:rsid w:val="00BB0164"/>
    <w:rsid w:val="00BB5A31"/>
    <w:rsid w:val="00BB7833"/>
    <w:rsid w:val="00BC3D09"/>
    <w:rsid w:val="00BE1CA5"/>
    <w:rsid w:val="00BF3DEF"/>
    <w:rsid w:val="00BF7459"/>
    <w:rsid w:val="00C006D3"/>
    <w:rsid w:val="00C12403"/>
    <w:rsid w:val="00C22B79"/>
    <w:rsid w:val="00C265DA"/>
    <w:rsid w:val="00C26C88"/>
    <w:rsid w:val="00C35D84"/>
    <w:rsid w:val="00C40703"/>
    <w:rsid w:val="00C41742"/>
    <w:rsid w:val="00C42B94"/>
    <w:rsid w:val="00C57820"/>
    <w:rsid w:val="00C673A4"/>
    <w:rsid w:val="00C76AEC"/>
    <w:rsid w:val="00C77C12"/>
    <w:rsid w:val="00C82A3D"/>
    <w:rsid w:val="00C84D0E"/>
    <w:rsid w:val="00CA1414"/>
    <w:rsid w:val="00CB045B"/>
    <w:rsid w:val="00CD38B8"/>
    <w:rsid w:val="00D222CB"/>
    <w:rsid w:val="00D34AE9"/>
    <w:rsid w:val="00D47557"/>
    <w:rsid w:val="00D50E24"/>
    <w:rsid w:val="00D538AA"/>
    <w:rsid w:val="00D55B32"/>
    <w:rsid w:val="00D93321"/>
    <w:rsid w:val="00D946D4"/>
    <w:rsid w:val="00DC2585"/>
    <w:rsid w:val="00DE11F2"/>
    <w:rsid w:val="00E02B15"/>
    <w:rsid w:val="00E03E92"/>
    <w:rsid w:val="00E052EA"/>
    <w:rsid w:val="00E058E5"/>
    <w:rsid w:val="00E07763"/>
    <w:rsid w:val="00E10015"/>
    <w:rsid w:val="00E34BE8"/>
    <w:rsid w:val="00E40D38"/>
    <w:rsid w:val="00E617E3"/>
    <w:rsid w:val="00EB6B66"/>
    <w:rsid w:val="00EE13B9"/>
    <w:rsid w:val="00EF238E"/>
    <w:rsid w:val="00EF75AB"/>
    <w:rsid w:val="00F20A46"/>
    <w:rsid w:val="00F464DF"/>
    <w:rsid w:val="00F618FB"/>
    <w:rsid w:val="00F6254A"/>
    <w:rsid w:val="00F67BF9"/>
    <w:rsid w:val="00F71F59"/>
    <w:rsid w:val="00F73F77"/>
    <w:rsid w:val="00F7766F"/>
    <w:rsid w:val="00F81EE1"/>
    <w:rsid w:val="00F86ADA"/>
    <w:rsid w:val="00F91BE0"/>
    <w:rsid w:val="00FA1D72"/>
    <w:rsid w:val="00FB46DA"/>
    <w:rsid w:val="00FC494C"/>
    <w:rsid w:val="00FE1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12"/>
    </w:rPr>
  </w:style>
  <w:style w:type="paragraph" w:styleId="berschrift2">
    <w:name w:val="heading 2"/>
    <w:basedOn w:val="Standard"/>
    <w:next w:val="Standard"/>
    <w:qFormat/>
    <w:pPr>
      <w:keepNext/>
      <w:outlineLvl w:val="1"/>
    </w:pPr>
    <w:rPr>
      <w:rFonts w:ascii="Arial" w:hAnsi="Arial" w:cs="Arial"/>
      <w:i/>
      <w:iCs/>
      <w:sz w:val="16"/>
    </w:rPr>
  </w:style>
  <w:style w:type="paragraph" w:styleId="berschrift3">
    <w:name w:val="heading 3"/>
    <w:basedOn w:val="Standard"/>
    <w:next w:val="Standard"/>
    <w:qFormat/>
    <w:pPr>
      <w:keepNext/>
      <w:spacing w:before="80"/>
      <w:outlineLvl w:val="2"/>
    </w:pPr>
    <w:rPr>
      <w:b/>
    </w:rPr>
  </w:style>
  <w:style w:type="paragraph" w:styleId="berschrift4">
    <w:name w:val="heading 4"/>
    <w:basedOn w:val="Standard"/>
    <w:next w:val="Standard"/>
    <w:qFormat/>
    <w:pPr>
      <w:keepNext/>
      <w:outlineLvl w:val="3"/>
    </w:pPr>
    <w:rPr>
      <w:rFonts w:ascii="Arial" w:hAnsi="Arial"/>
      <w:b/>
      <w:i/>
      <w:snapToGrid w:val="0"/>
      <w:color w:val="000000"/>
      <w:sz w:val="16"/>
      <w:szCs w:val="20"/>
    </w:rPr>
  </w:style>
  <w:style w:type="paragraph" w:styleId="berschrift5">
    <w:name w:val="heading 5"/>
    <w:basedOn w:val="Standard"/>
    <w:next w:val="Standard"/>
    <w:qFormat/>
    <w:pPr>
      <w:keepNext/>
      <w:outlineLvl w:val="4"/>
    </w:pPr>
    <w:rPr>
      <w:rFonts w:ascii="Arial" w:hAnsi="Arial"/>
      <w:b/>
      <w:bCs/>
      <w:sz w:val="16"/>
      <w:szCs w:val="20"/>
    </w:rPr>
  </w:style>
  <w:style w:type="paragraph" w:styleId="berschrift6">
    <w:name w:val="heading 6"/>
    <w:basedOn w:val="Standard"/>
    <w:next w:val="Standard"/>
    <w:qFormat/>
    <w:pPr>
      <w:overflowPunct w:val="0"/>
      <w:autoSpaceDE w:val="0"/>
      <w:autoSpaceDN w:val="0"/>
      <w:adjustRightInd w:val="0"/>
      <w:spacing w:before="240" w:after="60" w:line="240" w:lineRule="atLeast"/>
      <w:textAlignment w:val="baseline"/>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rPr>
      <w:rFonts w:ascii="Arial" w:hAnsi="Arial"/>
      <w:b/>
      <w:color w:val="008000"/>
      <w:sz w:val="22"/>
      <w:u w:val="none"/>
    </w:rPr>
  </w:style>
  <w:style w:type="character" w:styleId="Hyperlink">
    <w:name w:val="Hyperlink"/>
    <w:uiPriority w:val="99"/>
    <w:rPr>
      <w:rFonts w:ascii="Arial" w:hAnsi="Arial"/>
      <w:color w:val="003300"/>
      <w:sz w:val="22"/>
      <w:u w:val="none"/>
    </w:rPr>
  </w:style>
  <w:style w:type="paragraph" w:customStyle="1" w:styleId="t">
    <w:name w:val="t"/>
    <w:basedOn w:val="Standard"/>
    <w:pPr>
      <w:pBdr>
        <w:bottom w:val="single" w:sz="4" w:space="1" w:color="auto"/>
      </w:pBdr>
      <w:ind w:left="-397" w:right="-181"/>
    </w:pPr>
    <w:rPr>
      <w:sz w:val="12"/>
    </w:rPr>
  </w:style>
  <w:style w:type="paragraph" w:customStyle="1" w:styleId="t2">
    <w:name w:val="t2"/>
    <w:basedOn w:val="t"/>
    <w:pPr>
      <w:pBdr>
        <w:top w:val="single" w:sz="4" w:space="1" w:color="auto"/>
        <w:bottom w:val="none" w:sz="0" w:space="0" w:color="auto"/>
      </w:pBdr>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a1">
    <w:name w:val="a1"/>
    <w:basedOn w:val="Standard"/>
    <w:pPr>
      <w:spacing w:before="120" w:after="120"/>
      <w:ind w:left="180"/>
    </w:pPr>
    <w:rPr>
      <w:rFonts w:ascii="Arial" w:hAnsi="Arial" w:cs="Arial"/>
      <w:b/>
      <w:bCs/>
      <w:sz w:val="22"/>
    </w:rPr>
  </w:style>
  <w:style w:type="paragraph" w:customStyle="1" w:styleId="t1n">
    <w:name w:val="t1n"/>
    <w:basedOn w:val="a1"/>
    <w:pPr>
      <w:ind w:right="22"/>
    </w:pPr>
    <w:rPr>
      <w:b w:val="0"/>
      <w:bCs w:val="0"/>
    </w:rPr>
  </w:style>
  <w:style w:type="paragraph" w:customStyle="1" w:styleId="u1">
    <w:name w:val="u1"/>
    <w:basedOn w:val="Standard"/>
    <w:autoRedefine/>
    <w:pPr>
      <w:numPr>
        <w:numId w:val="1"/>
      </w:numPr>
      <w:shd w:val="clear" w:color="auto" w:fill="FFFFFF"/>
      <w:tabs>
        <w:tab w:val="clear" w:pos="757"/>
        <w:tab w:val="num" w:pos="720"/>
      </w:tabs>
      <w:spacing w:before="120"/>
      <w:ind w:left="720"/>
    </w:pPr>
    <w:rPr>
      <w:rFonts w:ascii="Arial" w:hAnsi="Arial"/>
      <w:b/>
      <w:color w:val="FF0000"/>
      <w:szCs w:val="20"/>
    </w:rPr>
  </w:style>
  <w:style w:type="paragraph" w:customStyle="1" w:styleId="Standard1">
    <w:name w:val="Standard1"/>
    <w:basedOn w:val="Standard"/>
    <w:autoRedefine/>
    <w:rsid w:val="00691542"/>
    <w:pPr>
      <w:spacing w:before="60"/>
    </w:pPr>
    <w:rPr>
      <w:rFonts w:ascii="Arial" w:hAnsi="Arial" w:cs="Arial"/>
      <w:b/>
      <w:color w:val="000000"/>
      <w:sz w:val="16"/>
      <w:szCs w:val="16"/>
    </w:rPr>
  </w:style>
  <w:style w:type="paragraph" w:customStyle="1" w:styleId="Spalte2">
    <w:name w:val="Spalte 2"/>
    <w:basedOn w:val="Standard1"/>
    <w:pPr>
      <w:spacing w:after="60"/>
    </w:pPr>
  </w:style>
  <w:style w:type="paragraph" w:customStyle="1" w:styleId="text1">
    <w:name w:val="text1"/>
    <w:basedOn w:val="Standard1"/>
    <w:pPr>
      <w:spacing w:before="120"/>
      <w:ind w:left="720" w:right="1080"/>
    </w:pPr>
  </w:style>
  <w:style w:type="paragraph" w:customStyle="1" w:styleId="u2">
    <w:name w:val="u2"/>
    <w:basedOn w:val="u1"/>
    <w:pPr>
      <w:numPr>
        <w:numId w:val="0"/>
      </w:numPr>
      <w:tabs>
        <w:tab w:val="num" w:pos="360"/>
      </w:tabs>
      <w:spacing w:before="0"/>
      <w:ind w:left="227" w:right="902" w:hanging="227"/>
    </w:pPr>
  </w:style>
  <w:style w:type="paragraph" w:customStyle="1" w:styleId="TextPunktdavor">
    <w:name w:val="Text Punkt davor"/>
    <w:basedOn w:val="Standard"/>
    <w:pPr>
      <w:numPr>
        <w:numId w:val="2"/>
      </w:numPr>
      <w:tabs>
        <w:tab w:val="clear" w:pos="1440"/>
        <w:tab w:val="num" w:pos="1080"/>
      </w:tabs>
      <w:spacing w:before="40"/>
      <w:ind w:left="1077" w:right="1077" w:hanging="357"/>
    </w:pPr>
    <w:rPr>
      <w:rFonts w:ascii="Arial" w:hAnsi="Arial"/>
      <w:sz w:val="20"/>
    </w:rPr>
  </w:style>
  <w:style w:type="paragraph" w:customStyle="1" w:styleId="tap">
    <w:name w:val="t_ap"/>
    <w:basedOn w:val="t1n"/>
    <w:pPr>
      <w:numPr>
        <w:numId w:val="3"/>
      </w:numPr>
      <w:tabs>
        <w:tab w:val="clear" w:pos="720"/>
        <w:tab w:val="num" w:pos="360"/>
      </w:tabs>
      <w:spacing w:before="60" w:after="0"/>
      <w:ind w:left="360" w:right="23" w:hanging="180"/>
    </w:p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pacing w:before="120"/>
      <w:ind w:left="-357"/>
    </w:pPr>
    <w:rPr>
      <w:rFonts w:ascii="Arial" w:hAnsi="Arial" w:cs="Arial"/>
      <w:i/>
      <w:iCs/>
      <w:sz w:val="18"/>
      <w:szCs w:val="18"/>
    </w:rPr>
  </w:style>
  <w:style w:type="paragraph" w:styleId="Textkrper-Einzug2">
    <w:name w:val="Body Text Indent 2"/>
    <w:basedOn w:val="Standard"/>
    <w:pPr>
      <w:ind w:left="-360"/>
    </w:pPr>
    <w:rPr>
      <w:rFonts w:ascii="Arial" w:hAnsi="Arial" w:cs="Arial"/>
      <w:i/>
      <w:iCs/>
      <w:sz w:val="16"/>
      <w:szCs w:val="16"/>
    </w:rPr>
  </w:style>
  <w:style w:type="character" w:styleId="Funotenzeichen">
    <w:name w:val="footnote reference"/>
    <w:semiHidden/>
    <w:rPr>
      <w:vertAlign w:val="superscript"/>
    </w:rPr>
  </w:style>
  <w:style w:type="paragraph" w:styleId="Index1">
    <w:name w:val="index 1"/>
    <w:basedOn w:val="Standard"/>
    <w:next w:val="Standard"/>
    <w:autoRedefine/>
    <w:semiHidden/>
    <w:pPr>
      <w:ind w:left="240" w:hanging="240"/>
    </w:pPr>
  </w:style>
  <w:style w:type="paragraph" w:styleId="NurText">
    <w:name w:val="Plain Text"/>
    <w:basedOn w:val="Standard"/>
    <w:pPr>
      <w:overflowPunct w:val="0"/>
      <w:autoSpaceDE w:val="0"/>
      <w:autoSpaceDN w:val="0"/>
      <w:adjustRightInd w:val="0"/>
      <w:spacing w:before="24" w:line="240" w:lineRule="atLeast"/>
      <w:textAlignment w:val="baseline"/>
    </w:pPr>
    <w:rPr>
      <w:rFonts w:ascii="Courier New" w:hAnsi="Courier New" w:cs="Courier New"/>
      <w:sz w:val="20"/>
      <w:szCs w:val="20"/>
    </w:rPr>
  </w:style>
  <w:style w:type="paragraph" w:styleId="Endnotentext">
    <w:name w:val="endnote text"/>
    <w:basedOn w:val="Standard"/>
    <w:semiHidden/>
    <w:pPr>
      <w:overflowPunct w:val="0"/>
      <w:autoSpaceDE w:val="0"/>
      <w:autoSpaceDN w:val="0"/>
      <w:adjustRightInd w:val="0"/>
      <w:spacing w:before="24" w:line="240" w:lineRule="atLeast"/>
      <w:textAlignment w:val="baseline"/>
    </w:pPr>
    <w:rPr>
      <w:sz w:val="20"/>
      <w:szCs w:val="20"/>
    </w:rPr>
  </w:style>
  <w:style w:type="paragraph" w:styleId="Indexberschrift">
    <w:name w:val="index heading"/>
    <w:basedOn w:val="Standard"/>
    <w:next w:val="Index1"/>
    <w:semiHidden/>
    <w:pPr>
      <w:overflowPunct w:val="0"/>
      <w:autoSpaceDE w:val="0"/>
      <w:autoSpaceDN w:val="0"/>
      <w:adjustRightInd w:val="0"/>
      <w:spacing w:before="24" w:line="240" w:lineRule="atLeast"/>
      <w:textAlignment w:val="baseline"/>
    </w:pPr>
    <w:rPr>
      <w:rFonts w:ascii="Arial" w:hAnsi="Arial" w:cs="Arial"/>
      <w:b/>
      <w:bCs/>
      <w:sz w:val="22"/>
      <w:szCs w:val="20"/>
    </w:rPr>
  </w:style>
  <w:style w:type="paragraph" w:styleId="Liste">
    <w:name w:val="List"/>
    <w:basedOn w:val="Standard"/>
    <w:pPr>
      <w:overflowPunct w:val="0"/>
      <w:autoSpaceDE w:val="0"/>
      <w:autoSpaceDN w:val="0"/>
      <w:adjustRightInd w:val="0"/>
      <w:spacing w:before="24" w:line="240" w:lineRule="atLeast"/>
      <w:ind w:left="283" w:hanging="283"/>
      <w:textAlignment w:val="baseline"/>
    </w:pPr>
    <w:rPr>
      <w:sz w:val="22"/>
      <w:szCs w:val="20"/>
    </w:rPr>
  </w:style>
  <w:style w:type="paragraph" w:styleId="StandardWeb">
    <w:name w:val="Normal (Web)"/>
    <w:basedOn w:val="Standard"/>
    <w:uiPriority w:val="99"/>
    <w:pPr>
      <w:overflowPunct w:val="0"/>
      <w:autoSpaceDE w:val="0"/>
      <w:autoSpaceDN w:val="0"/>
      <w:adjustRightInd w:val="0"/>
      <w:spacing w:before="24" w:line="240" w:lineRule="atLeast"/>
      <w:textAlignment w:val="baseline"/>
    </w:pPr>
  </w:style>
  <w:style w:type="paragraph" w:styleId="Textkrper-Einzug3">
    <w:name w:val="Body Text Indent 3"/>
    <w:basedOn w:val="Standard"/>
    <w:pPr>
      <w:spacing w:before="120"/>
      <w:ind w:left="425" w:hanging="425"/>
    </w:pPr>
    <w:rPr>
      <w:rFonts w:ascii="Arial" w:hAnsi="Arial" w:cs="Arial"/>
      <w:sz w:val="20"/>
    </w:rPr>
  </w:style>
  <w:style w:type="paragraph" w:customStyle="1" w:styleId="Aktenvermerk">
    <w:name w:val="Aktenvermerk"/>
    <w:basedOn w:val="Standard"/>
    <w:pPr>
      <w:pBdr>
        <w:top w:val="single" w:sz="6" w:space="10" w:color="auto"/>
        <w:bottom w:val="single" w:sz="6" w:space="10" w:color="auto"/>
      </w:pBdr>
      <w:overflowPunct w:val="0"/>
      <w:autoSpaceDE w:val="0"/>
      <w:autoSpaceDN w:val="0"/>
      <w:adjustRightInd w:val="0"/>
      <w:spacing w:before="510" w:line="240" w:lineRule="exact"/>
      <w:jc w:val="center"/>
      <w:textAlignment w:val="baseline"/>
    </w:pPr>
    <w:rPr>
      <w:b/>
      <w:sz w:val="22"/>
      <w:szCs w:val="20"/>
    </w:rPr>
  </w:style>
  <w:style w:type="paragraph" w:customStyle="1" w:styleId="hier">
    <w:name w:val="hier"/>
    <w:basedOn w:val="Standard"/>
    <w:next w:val="Bezug"/>
    <w:pPr>
      <w:overflowPunct w:val="0"/>
      <w:autoSpaceDE w:val="0"/>
      <w:autoSpaceDN w:val="0"/>
      <w:adjustRightInd w:val="0"/>
      <w:spacing w:before="567" w:line="240" w:lineRule="atLeast"/>
      <w:textAlignment w:val="baseline"/>
    </w:pPr>
    <w:rPr>
      <w:sz w:val="22"/>
      <w:szCs w:val="20"/>
    </w:rPr>
  </w:style>
  <w:style w:type="paragraph" w:customStyle="1" w:styleId="Bezug">
    <w:name w:val="Bezug"/>
    <w:basedOn w:val="hier"/>
    <w:next w:val="Anlage"/>
    <w:pPr>
      <w:spacing w:before="284"/>
    </w:pPr>
  </w:style>
  <w:style w:type="paragraph" w:customStyle="1" w:styleId="Anlage">
    <w:name w:val="Anlage"/>
    <w:basedOn w:val="hier"/>
    <w:next w:val="Standard"/>
    <w:pPr>
      <w:spacing w:before="284"/>
    </w:pPr>
  </w:style>
  <w:style w:type="paragraph" w:customStyle="1" w:styleId="Kopf1">
    <w:name w:val="Kopf1"/>
    <w:basedOn w:val="Standard"/>
    <w:next w:val="Kopf2"/>
    <w:pPr>
      <w:overflowPunct w:val="0"/>
      <w:autoSpaceDE w:val="0"/>
      <w:autoSpaceDN w:val="0"/>
      <w:adjustRightInd w:val="0"/>
      <w:spacing w:before="24" w:line="240" w:lineRule="exact"/>
      <w:jc w:val="center"/>
      <w:textAlignment w:val="baseline"/>
    </w:pPr>
    <w:rPr>
      <w:caps/>
      <w:sz w:val="30"/>
      <w:szCs w:val="20"/>
    </w:rPr>
  </w:style>
  <w:style w:type="paragraph" w:customStyle="1" w:styleId="Kopf2">
    <w:name w:val="Kopf2"/>
    <w:basedOn w:val="Standard"/>
    <w:next w:val="Aktenvermerk"/>
    <w:pPr>
      <w:overflowPunct w:val="0"/>
      <w:autoSpaceDE w:val="0"/>
      <w:autoSpaceDN w:val="0"/>
      <w:adjustRightInd w:val="0"/>
      <w:spacing w:before="284" w:line="240" w:lineRule="exact"/>
      <w:jc w:val="center"/>
      <w:textAlignment w:val="baseline"/>
    </w:pPr>
    <w:rPr>
      <w:caps/>
      <w:szCs w:val="20"/>
    </w:rPr>
  </w:style>
  <w:style w:type="paragraph" w:customStyle="1" w:styleId="Linie">
    <w:name w:val="Linie"/>
    <w:basedOn w:val="Standard"/>
    <w:pPr>
      <w:pBdr>
        <w:bottom w:val="single" w:sz="6" w:space="1" w:color="auto"/>
      </w:pBdr>
      <w:overflowPunct w:val="0"/>
      <w:autoSpaceDE w:val="0"/>
      <w:autoSpaceDN w:val="0"/>
      <w:adjustRightInd w:val="0"/>
      <w:spacing w:after="567" w:line="240" w:lineRule="atLeast"/>
      <w:textAlignment w:val="baseline"/>
    </w:pPr>
    <w:rPr>
      <w:sz w:val="22"/>
      <w:szCs w:val="20"/>
    </w:rPr>
  </w:style>
  <w:style w:type="paragraph" w:customStyle="1" w:styleId="Az">
    <w:name w:val="Az"/>
    <w:basedOn w:val="Standard"/>
    <w:next w:val="Betreffzeile"/>
    <w:pPr>
      <w:tabs>
        <w:tab w:val="left" w:pos="1276"/>
        <w:tab w:val="left" w:pos="7200"/>
      </w:tabs>
      <w:overflowPunct w:val="0"/>
      <w:autoSpaceDE w:val="0"/>
      <w:autoSpaceDN w:val="0"/>
      <w:adjustRightInd w:val="0"/>
      <w:spacing w:before="24" w:line="240" w:lineRule="exact"/>
      <w:textAlignment w:val="baseline"/>
    </w:pPr>
    <w:rPr>
      <w:sz w:val="22"/>
      <w:szCs w:val="20"/>
    </w:rPr>
  </w:style>
  <w:style w:type="paragraph" w:customStyle="1" w:styleId="Betreffzeile">
    <w:name w:val="Betreffzeile"/>
    <w:basedOn w:val="Standard"/>
    <w:next w:val="hier"/>
    <w:pPr>
      <w:overflowPunct w:val="0"/>
      <w:autoSpaceDE w:val="0"/>
      <w:autoSpaceDN w:val="0"/>
      <w:adjustRightInd w:val="0"/>
      <w:spacing w:before="567" w:line="240" w:lineRule="atLeast"/>
      <w:textAlignment w:val="baseline"/>
    </w:pPr>
    <w:rPr>
      <w:sz w:val="22"/>
      <w:szCs w:val="20"/>
    </w:rPr>
  </w:style>
  <w:style w:type="paragraph" w:customStyle="1" w:styleId="Schluformel">
    <w:name w:val="Schlußformel"/>
    <w:basedOn w:val="Standard"/>
    <w:pPr>
      <w:overflowPunct w:val="0"/>
      <w:autoSpaceDE w:val="0"/>
      <w:autoSpaceDN w:val="0"/>
      <w:adjustRightInd w:val="0"/>
      <w:spacing w:before="24" w:after="851" w:line="240" w:lineRule="atLeast"/>
      <w:textAlignment w:val="baseline"/>
    </w:pPr>
    <w:rPr>
      <w:sz w:val="22"/>
      <w:szCs w:val="20"/>
    </w:rPr>
  </w:style>
  <w:style w:type="paragraph" w:styleId="Aufzhlungszeichen">
    <w:name w:val="List Bullet"/>
    <w:basedOn w:val="Standard"/>
    <w:autoRedefine/>
    <w:pPr>
      <w:numPr>
        <w:numId w:val="4"/>
      </w:numPr>
      <w:overflowPunct w:val="0"/>
      <w:autoSpaceDE w:val="0"/>
      <w:autoSpaceDN w:val="0"/>
      <w:adjustRightInd w:val="0"/>
      <w:spacing w:before="24" w:line="240" w:lineRule="atLeast"/>
      <w:textAlignment w:val="baseline"/>
    </w:pPr>
    <w:rPr>
      <w:sz w:val="22"/>
      <w:szCs w:val="20"/>
    </w:rPr>
  </w:style>
  <w:style w:type="paragraph" w:styleId="Aufzhlungszeichen2">
    <w:name w:val="List Bullet 2"/>
    <w:basedOn w:val="Standard"/>
    <w:autoRedefine/>
    <w:pPr>
      <w:numPr>
        <w:numId w:val="5"/>
      </w:numPr>
      <w:overflowPunct w:val="0"/>
      <w:autoSpaceDE w:val="0"/>
      <w:autoSpaceDN w:val="0"/>
      <w:adjustRightInd w:val="0"/>
      <w:spacing w:before="24" w:line="240" w:lineRule="atLeast"/>
      <w:textAlignment w:val="baseline"/>
    </w:pPr>
    <w:rPr>
      <w:sz w:val="22"/>
      <w:szCs w:val="20"/>
    </w:rPr>
  </w:style>
  <w:style w:type="paragraph" w:styleId="Aufzhlungszeichen3">
    <w:name w:val="List Bullet 3"/>
    <w:basedOn w:val="Standard"/>
    <w:autoRedefine/>
    <w:pPr>
      <w:numPr>
        <w:numId w:val="6"/>
      </w:numPr>
      <w:overflowPunct w:val="0"/>
      <w:autoSpaceDE w:val="0"/>
      <w:autoSpaceDN w:val="0"/>
      <w:adjustRightInd w:val="0"/>
      <w:spacing w:before="24" w:line="240" w:lineRule="atLeast"/>
      <w:textAlignment w:val="baseline"/>
    </w:pPr>
    <w:rPr>
      <w:sz w:val="22"/>
      <w:szCs w:val="20"/>
    </w:rPr>
  </w:style>
  <w:style w:type="paragraph" w:styleId="Aufzhlungszeichen4">
    <w:name w:val="List Bullet 4"/>
    <w:basedOn w:val="Standard"/>
    <w:autoRedefine/>
    <w:pPr>
      <w:numPr>
        <w:numId w:val="7"/>
      </w:numPr>
      <w:overflowPunct w:val="0"/>
      <w:autoSpaceDE w:val="0"/>
      <w:autoSpaceDN w:val="0"/>
      <w:adjustRightInd w:val="0"/>
      <w:spacing w:before="24" w:line="240" w:lineRule="atLeast"/>
      <w:textAlignment w:val="baseline"/>
    </w:pPr>
    <w:rPr>
      <w:sz w:val="22"/>
      <w:szCs w:val="20"/>
    </w:rPr>
  </w:style>
  <w:style w:type="paragraph" w:styleId="Aufzhlungszeichen5">
    <w:name w:val="List Bullet 5"/>
    <w:basedOn w:val="Standard"/>
    <w:autoRedefine/>
    <w:pPr>
      <w:numPr>
        <w:numId w:val="8"/>
      </w:numPr>
      <w:overflowPunct w:val="0"/>
      <w:autoSpaceDE w:val="0"/>
      <w:autoSpaceDN w:val="0"/>
      <w:adjustRightInd w:val="0"/>
      <w:spacing w:before="24" w:line="240" w:lineRule="atLeast"/>
      <w:textAlignment w:val="baseline"/>
    </w:pPr>
    <w:rPr>
      <w:sz w:val="22"/>
      <w:szCs w:val="20"/>
    </w:rPr>
  </w:style>
  <w:style w:type="paragraph" w:styleId="Listennummer">
    <w:name w:val="List Number"/>
    <w:basedOn w:val="Standard"/>
    <w:pPr>
      <w:numPr>
        <w:numId w:val="9"/>
      </w:numPr>
      <w:overflowPunct w:val="0"/>
      <w:autoSpaceDE w:val="0"/>
      <w:autoSpaceDN w:val="0"/>
      <w:adjustRightInd w:val="0"/>
      <w:spacing w:before="24" w:line="240" w:lineRule="atLeast"/>
      <w:textAlignment w:val="baseline"/>
    </w:pPr>
    <w:rPr>
      <w:sz w:val="22"/>
      <w:szCs w:val="20"/>
    </w:rPr>
  </w:style>
  <w:style w:type="paragraph" w:styleId="Listennummer2">
    <w:name w:val="List Number 2"/>
    <w:basedOn w:val="Standard"/>
    <w:pPr>
      <w:numPr>
        <w:numId w:val="10"/>
      </w:numPr>
      <w:overflowPunct w:val="0"/>
      <w:autoSpaceDE w:val="0"/>
      <w:autoSpaceDN w:val="0"/>
      <w:adjustRightInd w:val="0"/>
      <w:spacing w:before="24" w:line="240" w:lineRule="atLeast"/>
      <w:textAlignment w:val="baseline"/>
    </w:pPr>
    <w:rPr>
      <w:sz w:val="22"/>
      <w:szCs w:val="20"/>
    </w:rPr>
  </w:style>
  <w:style w:type="paragraph" w:styleId="Listennummer3">
    <w:name w:val="List Number 3"/>
    <w:basedOn w:val="Standard"/>
    <w:pPr>
      <w:numPr>
        <w:numId w:val="11"/>
      </w:numPr>
      <w:overflowPunct w:val="0"/>
      <w:autoSpaceDE w:val="0"/>
      <w:autoSpaceDN w:val="0"/>
      <w:adjustRightInd w:val="0"/>
      <w:spacing w:before="24" w:line="240" w:lineRule="atLeast"/>
      <w:textAlignment w:val="baseline"/>
    </w:pPr>
    <w:rPr>
      <w:sz w:val="22"/>
      <w:szCs w:val="20"/>
    </w:rPr>
  </w:style>
  <w:style w:type="paragraph" w:styleId="Listennummer4">
    <w:name w:val="List Number 4"/>
    <w:basedOn w:val="Standard"/>
    <w:pPr>
      <w:numPr>
        <w:numId w:val="12"/>
      </w:numPr>
      <w:overflowPunct w:val="0"/>
      <w:autoSpaceDE w:val="0"/>
      <w:autoSpaceDN w:val="0"/>
      <w:adjustRightInd w:val="0"/>
      <w:spacing w:before="24" w:line="240" w:lineRule="atLeast"/>
      <w:textAlignment w:val="baseline"/>
    </w:pPr>
    <w:rPr>
      <w:sz w:val="22"/>
      <w:szCs w:val="20"/>
    </w:rPr>
  </w:style>
  <w:style w:type="paragraph" w:styleId="Listennummer5">
    <w:name w:val="List Number 5"/>
    <w:basedOn w:val="Standard"/>
    <w:pPr>
      <w:numPr>
        <w:numId w:val="13"/>
      </w:numPr>
      <w:overflowPunct w:val="0"/>
      <w:autoSpaceDE w:val="0"/>
      <w:autoSpaceDN w:val="0"/>
      <w:adjustRightInd w:val="0"/>
      <w:spacing w:before="24" w:line="240" w:lineRule="atLeast"/>
      <w:textAlignment w:val="baseline"/>
    </w:pPr>
    <w:rPr>
      <w:sz w:val="22"/>
      <w:szCs w:val="20"/>
    </w:rPr>
  </w:style>
  <w:style w:type="paragraph" w:customStyle="1" w:styleId="Frage">
    <w:name w:val="Frage"/>
    <w:basedOn w:val="Standard1"/>
    <w:pPr>
      <w:spacing w:before="120"/>
      <w:ind w:left="426"/>
    </w:pPr>
    <w:rPr>
      <w:b w:val="0"/>
      <w:sz w:val="21"/>
    </w:rPr>
  </w:style>
  <w:style w:type="paragraph" w:customStyle="1" w:styleId="Formatvorlage1">
    <w:name w:val="Formatvorlage1"/>
    <w:basedOn w:val="Standard"/>
    <w:pPr>
      <w:spacing w:before="240" w:line="240" w:lineRule="exact"/>
      <w:ind w:right="68"/>
      <w:jc w:val="center"/>
    </w:pPr>
    <w:rPr>
      <w:rFonts w:ascii="Arial" w:hAnsi="Arial"/>
      <w:b/>
      <w:szCs w:val="20"/>
    </w:rPr>
  </w:style>
  <w:style w:type="paragraph" w:styleId="Textkrper">
    <w:name w:val="Body Text"/>
    <w:basedOn w:val="Standard"/>
    <w:rPr>
      <w:rFonts w:ascii="Arial" w:hAnsi="Arial" w:cs="Arial"/>
      <w:color w:val="000000"/>
      <w:sz w:val="14"/>
    </w:rPr>
  </w:style>
  <w:style w:type="paragraph" w:styleId="Textkrper2">
    <w:name w:val="Body Text 2"/>
    <w:basedOn w:val="Standard"/>
    <w:pPr>
      <w:jc w:val="both"/>
    </w:pPr>
    <w:rPr>
      <w:rFonts w:ascii="Arial" w:hAnsi="Arial"/>
      <w:b/>
      <w:sz w:val="22"/>
    </w:rPr>
  </w:style>
  <w:style w:type="paragraph" w:styleId="Textkrper3">
    <w:name w:val="Body Text 3"/>
    <w:basedOn w:val="Standard"/>
    <w:pPr>
      <w:jc w:val="both"/>
    </w:pPr>
  </w:style>
  <w:style w:type="table" w:styleId="Tabellenraster">
    <w:name w:val="Table Grid"/>
    <w:basedOn w:val="NormaleTabelle"/>
    <w:rsid w:val="00CB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5487F"/>
  </w:style>
  <w:style w:type="character" w:customStyle="1" w:styleId="FuzeileZchn">
    <w:name w:val="Fußzeile Zchn"/>
    <w:link w:val="Fuzeile"/>
    <w:uiPriority w:val="99"/>
    <w:rsid w:val="00C42B94"/>
    <w:rPr>
      <w:sz w:val="24"/>
      <w:szCs w:val="24"/>
    </w:rPr>
  </w:style>
  <w:style w:type="paragraph" w:styleId="Listenabsatz">
    <w:name w:val="List Paragraph"/>
    <w:basedOn w:val="Standard"/>
    <w:uiPriority w:val="34"/>
    <w:qFormat/>
    <w:rsid w:val="00D55B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12"/>
    </w:rPr>
  </w:style>
  <w:style w:type="paragraph" w:styleId="berschrift2">
    <w:name w:val="heading 2"/>
    <w:basedOn w:val="Standard"/>
    <w:next w:val="Standard"/>
    <w:qFormat/>
    <w:pPr>
      <w:keepNext/>
      <w:outlineLvl w:val="1"/>
    </w:pPr>
    <w:rPr>
      <w:rFonts w:ascii="Arial" w:hAnsi="Arial" w:cs="Arial"/>
      <w:i/>
      <w:iCs/>
      <w:sz w:val="16"/>
    </w:rPr>
  </w:style>
  <w:style w:type="paragraph" w:styleId="berschrift3">
    <w:name w:val="heading 3"/>
    <w:basedOn w:val="Standard"/>
    <w:next w:val="Standard"/>
    <w:qFormat/>
    <w:pPr>
      <w:keepNext/>
      <w:spacing w:before="80"/>
      <w:outlineLvl w:val="2"/>
    </w:pPr>
    <w:rPr>
      <w:b/>
    </w:rPr>
  </w:style>
  <w:style w:type="paragraph" w:styleId="berschrift4">
    <w:name w:val="heading 4"/>
    <w:basedOn w:val="Standard"/>
    <w:next w:val="Standard"/>
    <w:qFormat/>
    <w:pPr>
      <w:keepNext/>
      <w:outlineLvl w:val="3"/>
    </w:pPr>
    <w:rPr>
      <w:rFonts w:ascii="Arial" w:hAnsi="Arial"/>
      <w:b/>
      <w:i/>
      <w:snapToGrid w:val="0"/>
      <w:color w:val="000000"/>
      <w:sz w:val="16"/>
      <w:szCs w:val="20"/>
    </w:rPr>
  </w:style>
  <w:style w:type="paragraph" w:styleId="berschrift5">
    <w:name w:val="heading 5"/>
    <w:basedOn w:val="Standard"/>
    <w:next w:val="Standard"/>
    <w:qFormat/>
    <w:pPr>
      <w:keepNext/>
      <w:outlineLvl w:val="4"/>
    </w:pPr>
    <w:rPr>
      <w:rFonts w:ascii="Arial" w:hAnsi="Arial"/>
      <w:b/>
      <w:bCs/>
      <w:sz w:val="16"/>
      <w:szCs w:val="20"/>
    </w:rPr>
  </w:style>
  <w:style w:type="paragraph" w:styleId="berschrift6">
    <w:name w:val="heading 6"/>
    <w:basedOn w:val="Standard"/>
    <w:next w:val="Standard"/>
    <w:qFormat/>
    <w:pPr>
      <w:overflowPunct w:val="0"/>
      <w:autoSpaceDE w:val="0"/>
      <w:autoSpaceDN w:val="0"/>
      <w:adjustRightInd w:val="0"/>
      <w:spacing w:before="240" w:after="60" w:line="240" w:lineRule="atLeast"/>
      <w:textAlignment w:val="baseline"/>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BesuchterHyperlink">
    <w:name w:val="FollowedHyperlink"/>
    <w:rPr>
      <w:rFonts w:ascii="Arial" w:hAnsi="Arial"/>
      <w:b/>
      <w:color w:val="008000"/>
      <w:sz w:val="22"/>
      <w:u w:val="none"/>
    </w:rPr>
  </w:style>
  <w:style w:type="character" w:styleId="Hyperlink">
    <w:name w:val="Hyperlink"/>
    <w:uiPriority w:val="99"/>
    <w:rPr>
      <w:rFonts w:ascii="Arial" w:hAnsi="Arial"/>
      <w:color w:val="003300"/>
      <w:sz w:val="22"/>
      <w:u w:val="none"/>
    </w:rPr>
  </w:style>
  <w:style w:type="paragraph" w:customStyle="1" w:styleId="t">
    <w:name w:val="t"/>
    <w:basedOn w:val="Standard"/>
    <w:pPr>
      <w:pBdr>
        <w:bottom w:val="single" w:sz="4" w:space="1" w:color="auto"/>
      </w:pBdr>
      <w:ind w:left="-397" w:right="-181"/>
    </w:pPr>
    <w:rPr>
      <w:sz w:val="12"/>
    </w:rPr>
  </w:style>
  <w:style w:type="paragraph" w:customStyle="1" w:styleId="t2">
    <w:name w:val="t2"/>
    <w:basedOn w:val="t"/>
    <w:pPr>
      <w:pBdr>
        <w:top w:val="single" w:sz="4" w:space="1" w:color="auto"/>
        <w:bottom w:val="none" w:sz="0" w:space="0" w:color="auto"/>
      </w:pBdr>
    </w:p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a1">
    <w:name w:val="a1"/>
    <w:basedOn w:val="Standard"/>
    <w:pPr>
      <w:spacing w:before="120" w:after="120"/>
      <w:ind w:left="180"/>
    </w:pPr>
    <w:rPr>
      <w:rFonts w:ascii="Arial" w:hAnsi="Arial" w:cs="Arial"/>
      <w:b/>
      <w:bCs/>
      <w:sz w:val="22"/>
    </w:rPr>
  </w:style>
  <w:style w:type="paragraph" w:customStyle="1" w:styleId="t1n">
    <w:name w:val="t1n"/>
    <w:basedOn w:val="a1"/>
    <w:pPr>
      <w:ind w:right="22"/>
    </w:pPr>
    <w:rPr>
      <w:b w:val="0"/>
      <w:bCs w:val="0"/>
    </w:rPr>
  </w:style>
  <w:style w:type="paragraph" w:customStyle="1" w:styleId="u1">
    <w:name w:val="u1"/>
    <w:basedOn w:val="Standard"/>
    <w:autoRedefine/>
    <w:pPr>
      <w:numPr>
        <w:numId w:val="1"/>
      </w:numPr>
      <w:shd w:val="clear" w:color="auto" w:fill="FFFFFF"/>
      <w:tabs>
        <w:tab w:val="clear" w:pos="757"/>
        <w:tab w:val="num" w:pos="720"/>
      </w:tabs>
      <w:spacing w:before="120"/>
      <w:ind w:left="720"/>
    </w:pPr>
    <w:rPr>
      <w:rFonts w:ascii="Arial" w:hAnsi="Arial"/>
      <w:b/>
      <w:color w:val="FF0000"/>
      <w:szCs w:val="20"/>
    </w:rPr>
  </w:style>
  <w:style w:type="paragraph" w:customStyle="1" w:styleId="Standard1">
    <w:name w:val="Standard1"/>
    <w:basedOn w:val="Standard"/>
    <w:autoRedefine/>
    <w:rsid w:val="00691542"/>
    <w:pPr>
      <w:spacing w:before="60"/>
    </w:pPr>
    <w:rPr>
      <w:rFonts w:ascii="Arial" w:hAnsi="Arial" w:cs="Arial"/>
      <w:b/>
      <w:color w:val="000000"/>
      <w:sz w:val="16"/>
      <w:szCs w:val="16"/>
    </w:rPr>
  </w:style>
  <w:style w:type="paragraph" w:customStyle="1" w:styleId="Spalte2">
    <w:name w:val="Spalte 2"/>
    <w:basedOn w:val="Standard1"/>
    <w:pPr>
      <w:spacing w:after="60"/>
    </w:pPr>
  </w:style>
  <w:style w:type="paragraph" w:customStyle="1" w:styleId="text1">
    <w:name w:val="text1"/>
    <w:basedOn w:val="Standard1"/>
    <w:pPr>
      <w:spacing w:before="120"/>
      <w:ind w:left="720" w:right="1080"/>
    </w:pPr>
  </w:style>
  <w:style w:type="paragraph" w:customStyle="1" w:styleId="u2">
    <w:name w:val="u2"/>
    <w:basedOn w:val="u1"/>
    <w:pPr>
      <w:numPr>
        <w:numId w:val="0"/>
      </w:numPr>
      <w:tabs>
        <w:tab w:val="num" w:pos="360"/>
      </w:tabs>
      <w:spacing w:before="0"/>
      <w:ind w:left="227" w:right="902" w:hanging="227"/>
    </w:pPr>
  </w:style>
  <w:style w:type="paragraph" w:customStyle="1" w:styleId="TextPunktdavor">
    <w:name w:val="Text Punkt davor"/>
    <w:basedOn w:val="Standard"/>
    <w:pPr>
      <w:numPr>
        <w:numId w:val="2"/>
      </w:numPr>
      <w:tabs>
        <w:tab w:val="clear" w:pos="1440"/>
        <w:tab w:val="num" w:pos="1080"/>
      </w:tabs>
      <w:spacing w:before="40"/>
      <w:ind w:left="1077" w:right="1077" w:hanging="357"/>
    </w:pPr>
    <w:rPr>
      <w:rFonts w:ascii="Arial" w:hAnsi="Arial"/>
      <w:sz w:val="20"/>
    </w:rPr>
  </w:style>
  <w:style w:type="paragraph" w:customStyle="1" w:styleId="tap">
    <w:name w:val="t_ap"/>
    <w:basedOn w:val="t1n"/>
    <w:pPr>
      <w:numPr>
        <w:numId w:val="3"/>
      </w:numPr>
      <w:tabs>
        <w:tab w:val="clear" w:pos="720"/>
        <w:tab w:val="num" w:pos="360"/>
      </w:tabs>
      <w:spacing w:before="60" w:after="0"/>
      <w:ind w:left="360" w:right="23" w:hanging="180"/>
    </w:pPr>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spacing w:before="120"/>
      <w:ind w:left="-357"/>
    </w:pPr>
    <w:rPr>
      <w:rFonts w:ascii="Arial" w:hAnsi="Arial" w:cs="Arial"/>
      <w:i/>
      <w:iCs/>
      <w:sz w:val="18"/>
      <w:szCs w:val="18"/>
    </w:rPr>
  </w:style>
  <w:style w:type="paragraph" w:styleId="Textkrper-Einzug2">
    <w:name w:val="Body Text Indent 2"/>
    <w:basedOn w:val="Standard"/>
    <w:pPr>
      <w:ind w:left="-360"/>
    </w:pPr>
    <w:rPr>
      <w:rFonts w:ascii="Arial" w:hAnsi="Arial" w:cs="Arial"/>
      <w:i/>
      <w:iCs/>
      <w:sz w:val="16"/>
      <w:szCs w:val="16"/>
    </w:rPr>
  </w:style>
  <w:style w:type="character" w:styleId="Funotenzeichen">
    <w:name w:val="footnote reference"/>
    <w:semiHidden/>
    <w:rPr>
      <w:vertAlign w:val="superscript"/>
    </w:rPr>
  </w:style>
  <w:style w:type="paragraph" w:styleId="Index1">
    <w:name w:val="index 1"/>
    <w:basedOn w:val="Standard"/>
    <w:next w:val="Standard"/>
    <w:autoRedefine/>
    <w:semiHidden/>
    <w:pPr>
      <w:ind w:left="240" w:hanging="240"/>
    </w:pPr>
  </w:style>
  <w:style w:type="paragraph" w:styleId="NurText">
    <w:name w:val="Plain Text"/>
    <w:basedOn w:val="Standard"/>
    <w:pPr>
      <w:overflowPunct w:val="0"/>
      <w:autoSpaceDE w:val="0"/>
      <w:autoSpaceDN w:val="0"/>
      <w:adjustRightInd w:val="0"/>
      <w:spacing w:before="24" w:line="240" w:lineRule="atLeast"/>
      <w:textAlignment w:val="baseline"/>
    </w:pPr>
    <w:rPr>
      <w:rFonts w:ascii="Courier New" w:hAnsi="Courier New" w:cs="Courier New"/>
      <w:sz w:val="20"/>
      <w:szCs w:val="20"/>
    </w:rPr>
  </w:style>
  <w:style w:type="paragraph" w:styleId="Endnotentext">
    <w:name w:val="endnote text"/>
    <w:basedOn w:val="Standard"/>
    <w:semiHidden/>
    <w:pPr>
      <w:overflowPunct w:val="0"/>
      <w:autoSpaceDE w:val="0"/>
      <w:autoSpaceDN w:val="0"/>
      <w:adjustRightInd w:val="0"/>
      <w:spacing w:before="24" w:line="240" w:lineRule="atLeast"/>
      <w:textAlignment w:val="baseline"/>
    </w:pPr>
    <w:rPr>
      <w:sz w:val="20"/>
      <w:szCs w:val="20"/>
    </w:rPr>
  </w:style>
  <w:style w:type="paragraph" w:styleId="Indexberschrift">
    <w:name w:val="index heading"/>
    <w:basedOn w:val="Standard"/>
    <w:next w:val="Index1"/>
    <w:semiHidden/>
    <w:pPr>
      <w:overflowPunct w:val="0"/>
      <w:autoSpaceDE w:val="0"/>
      <w:autoSpaceDN w:val="0"/>
      <w:adjustRightInd w:val="0"/>
      <w:spacing w:before="24" w:line="240" w:lineRule="atLeast"/>
      <w:textAlignment w:val="baseline"/>
    </w:pPr>
    <w:rPr>
      <w:rFonts w:ascii="Arial" w:hAnsi="Arial" w:cs="Arial"/>
      <w:b/>
      <w:bCs/>
      <w:sz w:val="22"/>
      <w:szCs w:val="20"/>
    </w:rPr>
  </w:style>
  <w:style w:type="paragraph" w:styleId="Liste">
    <w:name w:val="List"/>
    <w:basedOn w:val="Standard"/>
    <w:pPr>
      <w:overflowPunct w:val="0"/>
      <w:autoSpaceDE w:val="0"/>
      <w:autoSpaceDN w:val="0"/>
      <w:adjustRightInd w:val="0"/>
      <w:spacing w:before="24" w:line="240" w:lineRule="atLeast"/>
      <w:ind w:left="283" w:hanging="283"/>
      <w:textAlignment w:val="baseline"/>
    </w:pPr>
    <w:rPr>
      <w:sz w:val="22"/>
      <w:szCs w:val="20"/>
    </w:rPr>
  </w:style>
  <w:style w:type="paragraph" w:styleId="StandardWeb">
    <w:name w:val="Normal (Web)"/>
    <w:basedOn w:val="Standard"/>
    <w:uiPriority w:val="99"/>
    <w:pPr>
      <w:overflowPunct w:val="0"/>
      <w:autoSpaceDE w:val="0"/>
      <w:autoSpaceDN w:val="0"/>
      <w:adjustRightInd w:val="0"/>
      <w:spacing w:before="24" w:line="240" w:lineRule="atLeast"/>
      <w:textAlignment w:val="baseline"/>
    </w:pPr>
  </w:style>
  <w:style w:type="paragraph" w:styleId="Textkrper-Einzug3">
    <w:name w:val="Body Text Indent 3"/>
    <w:basedOn w:val="Standard"/>
    <w:pPr>
      <w:spacing w:before="120"/>
      <w:ind w:left="425" w:hanging="425"/>
    </w:pPr>
    <w:rPr>
      <w:rFonts w:ascii="Arial" w:hAnsi="Arial" w:cs="Arial"/>
      <w:sz w:val="20"/>
    </w:rPr>
  </w:style>
  <w:style w:type="paragraph" w:customStyle="1" w:styleId="Aktenvermerk">
    <w:name w:val="Aktenvermerk"/>
    <w:basedOn w:val="Standard"/>
    <w:pPr>
      <w:pBdr>
        <w:top w:val="single" w:sz="6" w:space="10" w:color="auto"/>
        <w:bottom w:val="single" w:sz="6" w:space="10" w:color="auto"/>
      </w:pBdr>
      <w:overflowPunct w:val="0"/>
      <w:autoSpaceDE w:val="0"/>
      <w:autoSpaceDN w:val="0"/>
      <w:adjustRightInd w:val="0"/>
      <w:spacing w:before="510" w:line="240" w:lineRule="exact"/>
      <w:jc w:val="center"/>
      <w:textAlignment w:val="baseline"/>
    </w:pPr>
    <w:rPr>
      <w:b/>
      <w:sz w:val="22"/>
      <w:szCs w:val="20"/>
    </w:rPr>
  </w:style>
  <w:style w:type="paragraph" w:customStyle="1" w:styleId="hier">
    <w:name w:val="hier"/>
    <w:basedOn w:val="Standard"/>
    <w:next w:val="Bezug"/>
    <w:pPr>
      <w:overflowPunct w:val="0"/>
      <w:autoSpaceDE w:val="0"/>
      <w:autoSpaceDN w:val="0"/>
      <w:adjustRightInd w:val="0"/>
      <w:spacing w:before="567" w:line="240" w:lineRule="atLeast"/>
      <w:textAlignment w:val="baseline"/>
    </w:pPr>
    <w:rPr>
      <w:sz w:val="22"/>
      <w:szCs w:val="20"/>
    </w:rPr>
  </w:style>
  <w:style w:type="paragraph" w:customStyle="1" w:styleId="Bezug">
    <w:name w:val="Bezug"/>
    <w:basedOn w:val="hier"/>
    <w:next w:val="Anlage"/>
    <w:pPr>
      <w:spacing w:before="284"/>
    </w:pPr>
  </w:style>
  <w:style w:type="paragraph" w:customStyle="1" w:styleId="Anlage">
    <w:name w:val="Anlage"/>
    <w:basedOn w:val="hier"/>
    <w:next w:val="Standard"/>
    <w:pPr>
      <w:spacing w:before="284"/>
    </w:pPr>
  </w:style>
  <w:style w:type="paragraph" w:customStyle="1" w:styleId="Kopf1">
    <w:name w:val="Kopf1"/>
    <w:basedOn w:val="Standard"/>
    <w:next w:val="Kopf2"/>
    <w:pPr>
      <w:overflowPunct w:val="0"/>
      <w:autoSpaceDE w:val="0"/>
      <w:autoSpaceDN w:val="0"/>
      <w:adjustRightInd w:val="0"/>
      <w:spacing w:before="24" w:line="240" w:lineRule="exact"/>
      <w:jc w:val="center"/>
      <w:textAlignment w:val="baseline"/>
    </w:pPr>
    <w:rPr>
      <w:caps/>
      <w:sz w:val="30"/>
      <w:szCs w:val="20"/>
    </w:rPr>
  </w:style>
  <w:style w:type="paragraph" w:customStyle="1" w:styleId="Kopf2">
    <w:name w:val="Kopf2"/>
    <w:basedOn w:val="Standard"/>
    <w:next w:val="Aktenvermerk"/>
    <w:pPr>
      <w:overflowPunct w:val="0"/>
      <w:autoSpaceDE w:val="0"/>
      <w:autoSpaceDN w:val="0"/>
      <w:adjustRightInd w:val="0"/>
      <w:spacing w:before="284" w:line="240" w:lineRule="exact"/>
      <w:jc w:val="center"/>
      <w:textAlignment w:val="baseline"/>
    </w:pPr>
    <w:rPr>
      <w:caps/>
      <w:szCs w:val="20"/>
    </w:rPr>
  </w:style>
  <w:style w:type="paragraph" w:customStyle="1" w:styleId="Linie">
    <w:name w:val="Linie"/>
    <w:basedOn w:val="Standard"/>
    <w:pPr>
      <w:pBdr>
        <w:bottom w:val="single" w:sz="6" w:space="1" w:color="auto"/>
      </w:pBdr>
      <w:overflowPunct w:val="0"/>
      <w:autoSpaceDE w:val="0"/>
      <w:autoSpaceDN w:val="0"/>
      <w:adjustRightInd w:val="0"/>
      <w:spacing w:after="567" w:line="240" w:lineRule="atLeast"/>
      <w:textAlignment w:val="baseline"/>
    </w:pPr>
    <w:rPr>
      <w:sz w:val="22"/>
      <w:szCs w:val="20"/>
    </w:rPr>
  </w:style>
  <w:style w:type="paragraph" w:customStyle="1" w:styleId="Az">
    <w:name w:val="Az"/>
    <w:basedOn w:val="Standard"/>
    <w:next w:val="Betreffzeile"/>
    <w:pPr>
      <w:tabs>
        <w:tab w:val="left" w:pos="1276"/>
        <w:tab w:val="left" w:pos="7200"/>
      </w:tabs>
      <w:overflowPunct w:val="0"/>
      <w:autoSpaceDE w:val="0"/>
      <w:autoSpaceDN w:val="0"/>
      <w:adjustRightInd w:val="0"/>
      <w:spacing w:before="24" w:line="240" w:lineRule="exact"/>
      <w:textAlignment w:val="baseline"/>
    </w:pPr>
    <w:rPr>
      <w:sz w:val="22"/>
      <w:szCs w:val="20"/>
    </w:rPr>
  </w:style>
  <w:style w:type="paragraph" w:customStyle="1" w:styleId="Betreffzeile">
    <w:name w:val="Betreffzeile"/>
    <w:basedOn w:val="Standard"/>
    <w:next w:val="hier"/>
    <w:pPr>
      <w:overflowPunct w:val="0"/>
      <w:autoSpaceDE w:val="0"/>
      <w:autoSpaceDN w:val="0"/>
      <w:adjustRightInd w:val="0"/>
      <w:spacing w:before="567" w:line="240" w:lineRule="atLeast"/>
      <w:textAlignment w:val="baseline"/>
    </w:pPr>
    <w:rPr>
      <w:sz w:val="22"/>
      <w:szCs w:val="20"/>
    </w:rPr>
  </w:style>
  <w:style w:type="paragraph" w:customStyle="1" w:styleId="Schluformel">
    <w:name w:val="Schlußformel"/>
    <w:basedOn w:val="Standard"/>
    <w:pPr>
      <w:overflowPunct w:val="0"/>
      <w:autoSpaceDE w:val="0"/>
      <w:autoSpaceDN w:val="0"/>
      <w:adjustRightInd w:val="0"/>
      <w:spacing w:before="24" w:after="851" w:line="240" w:lineRule="atLeast"/>
      <w:textAlignment w:val="baseline"/>
    </w:pPr>
    <w:rPr>
      <w:sz w:val="22"/>
      <w:szCs w:val="20"/>
    </w:rPr>
  </w:style>
  <w:style w:type="paragraph" w:styleId="Aufzhlungszeichen">
    <w:name w:val="List Bullet"/>
    <w:basedOn w:val="Standard"/>
    <w:autoRedefine/>
    <w:pPr>
      <w:numPr>
        <w:numId w:val="4"/>
      </w:numPr>
      <w:overflowPunct w:val="0"/>
      <w:autoSpaceDE w:val="0"/>
      <w:autoSpaceDN w:val="0"/>
      <w:adjustRightInd w:val="0"/>
      <w:spacing w:before="24" w:line="240" w:lineRule="atLeast"/>
      <w:textAlignment w:val="baseline"/>
    </w:pPr>
    <w:rPr>
      <w:sz w:val="22"/>
      <w:szCs w:val="20"/>
    </w:rPr>
  </w:style>
  <w:style w:type="paragraph" w:styleId="Aufzhlungszeichen2">
    <w:name w:val="List Bullet 2"/>
    <w:basedOn w:val="Standard"/>
    <w:autoRedefine/>
    <w:pPr>
      <w:numPr>
        <w:numId w:val="5"/>
      </w:numPr>
      <w:overflowPunct w:val="0"/>
      <w:autoSpaceDE w:val="0"/>
      <w:autoSpaceDN w:val="0"/>
      <w:adjustRightInd w:val="0"/>
      <w:spacing w:before="24" w:line="240" w:lineRule="atLeast"/>
      <w:textAlignment w:val="baseline"/>
    </w:pPr>
    <w:rPr>
      <w:sz w:val="22"/>
      <w:szCs w:val="20"/>
    </w:rPr>
  </w:style>
  <w:style w:type="paragraph" w:styleId="Aufzhlungszeichen3">
    <w:name w:val="List Bullet 3"/>
    <w:basedOn w:val="Standard"/>
    <w:autoRedefine/>
    <w:pPr>
      <w:numPr>
        <w:numId w:val="6"/>
      </w:numPr>
      <w:overflowPunct w:val="0"/>
      <w:autoSpaceDE w:val="0"/>
      <w:autoSpaceDN w:val="0"/>
      <w:adjustRightInd w:val="0"/>
      <w:spacing w:before="24" w:line="240" w:lineRule="atLeast"/>
      <w:textAlignment w:val="baseline"/>
    </w:pPr>
    <w:rPr>
      <w:sz w:val="22"/>
      <w:szCs w:val="20"/>
    </w:rPr>
  </w:style>
  <w:style w:type="paragraph" w:styleId="Aufzhlungszeichen4">
    <w:name w:val="List Bullet 4"/>
    <w:basedOn w:val="Standard"/>
    <w:autoRedefine/>
    <w:pPr>
      <w:numPr>
        <w:numId w:val="7"/>
      </w:numPr>
      <w:overflowPunct w:val="0"/>
      <w:autoSpaceDE w:val="0"/>
      <w:autoSpaceDN w:val="0"/>
      <w:adjustRightInd w:val="0"/>
      <w:spacing w:before="24" w:line="240" w:lineRule="atLeast"/>
      <w:textAlignment w:val="baseline"/>
    </w:pPr>
    <w:rPr>
      <w:sz w:val="22"/>
      <w:szCs w:val="20"/>
    </w:rPr>
  </w:style>
  <w:style w:type="paragraph" w:styleId="Aufzhlungszeichen5">
    <w:name w:val="List Bullet 5"/>
    <w:basedOn w:val="Standard"/>
    <w:autoRedefine/>
    <w:pPr>
      <w:numPr>
        <w:numId w:val="8"/>
      </w:numPr>
      <w:overflowPunct w:val="0"/>
      <w:autoSpaceDE w:val="0"/>
      <w:autoSpaceDN w:val="0"/>
      <w:adjustRightInd w:val="0"/>
      <w:spacing w:before="24" w:line="240" w:lineRule="atLeast"/>
      <w:textAlignment w:val="baseline"/>
    </w:pPr>
    <w:rPr>
      <w:sz w:val="22"/>
      <w:szCs w:val="20"/>
    </w:rPr>
  </w:style>
  <w:style w:type="paragraph" w:styleId="Listennummer">
    <w:name w:val="List Number"/>
    <w:basedOn w:val="Standard"/>
    <w:pPr>
      <w:numPr>
        <w:numId w:val="9"/>
      </w:numPr>
      <w:overflowPunct w:val="0"/>
      <w:autoSpaceDE w:val="0"/>
      <w:autoSpaceDN w:val="0"/>
      <w:adjustRightInd w:val="0"/>
      <w:spacing w:before="24" w:line="240" w:lineRule="atLeast"/>
      <w:textAlignment w:val="baseline"/>
    </w:pPr>
    <w:rPr>
      <w:sz w:val="22"/>
      <w:szCs w:val="20"/>
    </w:rPr>
  </w:style>
  <w:style w:type="paragraph" w:styleId="Listennummer2">
    <w:name w:val="List Number 2"/>
    <w:basedOn w:val="Standard"/>
    <w:pPr>
      <w:numPr>
        <w:numId w:val="10"/>
      </w:numPr>
      <w:overflowPunct w:val="0"/>
      <w:autoSpaceDE w:val="0"/>
      <w:autoSpaceDN w:val="0"/>
      <w:adjustRightInd w:val="0"/>
      <w:spacing w:before="24" w:line="240" w:lineRule="atLeast"/>
      <w:textAlignment w:val="baseline"/>
    </w:pPr>
    <w:rPr>
      <w:sz w:val="22"/>
      <w:szCs w:val="20"/>
    </w:rPr>
  </w:style>
  <w:style w:type="paragraph" w:styleId="Listennummer3">
    <w:name w:val="List Number 3"/>
    <w:basedOn w:val="Standard"/>
    <w:pPr>
      <w:numPr>
        <w:numId w:val="11"/>
      </w:numPr>
      <w:overflowPunct w:val="0"/>
      <w:autoSpaceDE w:val="0"/>
      <w:autoSpaceDN w:val="0"/>
      <w:adjustRightInd w:val="0"/>
      <w:spacing w:before="24" w:line="240" w:lineRule="atLeast"/>
      <w:textAlignment w:val="baseline"/>
    </w:pPr>
    <w:rPr>
      <w:sz w:val="22"/>
      <w:szCs w:val="20"/>
    </w:rPr>
  </w:style>
  <w:style w:type="paragraph" w:styleId="Listennummer4">
    <w:name w:val="List Number 4"/>
    <w:basedOn w:val="Standard"/>
    <w:pPr>
      <w:numPr>
        <w:numId w:val="12"/>
      </w:numPr>
      <w:overflowPunct w:val="0"/>
      <w:autoSpaceDE w:val="0"/>
      <w:autoSpaceDN w:val="0"/>
      <w:adjustRightInd w:val="0"/>
      <w:spacing w:before="24" w:line="240" w:lineRule="atLeast"/>
      <w:textAlignment w:val="baseline"/>
    </w:pPr>
    <w:rPr>
      <w:sz w:val="22"/>
      <w:szCs w:val="20"/>
    </w:rPr>
  </w:style>
  <w:style w:type="paragraph" w:styleId="Listennummer5">
    <w:name w:val="List Number 5"/>
    <w:basedOn w:val="Standard"/>
    <w:pPr>
      <w:numPr>
        <w:numId w:val="13"/>
      </w:numPr>
      <w:overflowPunct w:val="0"/>
      <w:autoSpaceDE w:val="0"/>
      <w:autoSpaceDN w:val="0"/>
      <w:adjustRightInd w:val="0"/>
      <w:spacing w:before="24" w:line="240" w:lineRule="atLeast"/>
      <w:textAlignment w:val="baseline"/>
    </w:pPr>
    <w:rPr>
      <w:sz w:val="22"/>
      <w:szCs w:val="20"/>
    </w:rPr>
  </w:style>
  <w:style w:type="paragraph" w:customStyle="1" w:styleId="Frage">
    <w:name w:val="Frage"/>
    <w:basedOn w:val="Standard1"/>
    <w:pPr>
      <w:spacing w:before="120"/>
      <w:ind w:left="426"/>
    </w:pPr>
    <w:rPr>
      <w:b w:val="0"/>
      <w:sz w:val="21"/>
    </w:rPr>
  </w:style>
  <w:style w:type="paragraph" w:customStyle="1" w:styleId="Formatvorlage1">
    <w:name w:val="Formatvorlage1"/>
    <w:basedOn w:val="Standard"/>
    <w:pPr>
      <w:spacing w:before="240" w:line="240" w:lineRule="exact"/>
      <w:ind w:right="68"/>
      <w:jc w:val="center"/>
    </w:pPr>
    <w:rPr>
      <w:rFonts w:ascii="Arial" w:hAnsi="Arial"/>
      <w:b/>
      <w:szCs w:val="20"/>
    </w:rPr>
  </w:style>
  <w:style w:type="paragraph" w:styleId="Textkrper">
    <w:name w:val="Body Text"/>
    <w:basedOn w:val="Standard"/>
    <w:rPr>
      <w:rFonts w:ascii="Arial" w:hAnsi="Arial" w:cs="Arial"/>
      <w:color w:val="000000"/>
      <w:sz w:val="14"/>
    </w:rPr>
  </w:style>
  <w:style w:type="paragraph" w:styleId="Textkrper2">
    <w:name w:val="Body Text 2"/>
    <w:basedOn w:val="Standard"/>
    <w:pPr>
      <w:jc w:val="both"/>
    </w:pPr>
    <w:rPr>
      <w:rFonts w:ascii="Arial" w:hAnsi="Arial"/>
      <w:b/>
      <w:sz w:val="22"/>
    </w:rPr>
  </w:style>
  <w:style w:type="paragraph" w:styleId="Textkrper3">
    <w:name w:val="Body Text 3"/>
    <w:basedOn w:val="Standard"/>
    <w:pPr>
      <w:jc w:val="both"/>
    </w:pPr>
  </w:style>
  <w:style w:type="table" w:styleId="Tabellenraster">
    <w:name w:val="Table Grid"/>
    <w:basedOn w:val="NormaleTabelle"/>
    <w:rsid w:val="00CB04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95487F"/>
  </w:style>
  <w:style w:type="character" w:customStyle="1" w:styleId="FuzeileZchn">
    <w:name w:val="Fußzeile Zchn"/>
    <w:link w:val="Fuzeile"/>
    <w:uiPriority w:val="99"/>
    <w:rsid w:val="00C42B94"/>
    <w:rPr>
      <w:sz w:val="24"/>
      <w:szCs w:val="24"/>
    </w:rPr>
  </w:style>
  <w:style w:type="paragraph" w:styleId="Listenabsatz">
    <w:name w:val="List Paragraph"/>
    <w:basedOn w:val="Standard"/>
    <w:uiPriority w:val="34"/>
    <w:qFormat/>
    <w:rsid w:val="00D55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738422">
      <w:bodyDiv w:val="1"/>
      <w:marLeft w:val="0"/>
      <w:marRight w:val="0"/>
      <w:marTop w:val="0"/>
      <w:marBottom w:val="0"/>
      <w:divBdr>
        <w:top w:val="none" w:sz="0" w:space="0" w:color="auto"/>
        <w:left w:val="none" w:sz="0" w:space="0" w:color="auto"/>
        <w:bottom w:val="none" w:sz="0" w:space="0" w:color="auto"/>
        <w:right w:val="none" w:sz="0" w:space="0" w:color="auto"/>
      </w:divBdr>
    </w:div>
    <w:div w:id="550463459">
      <w:bodyDiv w:val="1"/>
      <w:marLeft w:val="0"/>
      <w:marRight w:val="0"/>
      <w:marTop w:val="0"/>
      <w:marBottom w:val="0"/>
      <w:divBdr>
        <w:top w:val="none" w:sz="0" w:space="0" w:color="auto"/>
        <w:left w:val="none" w:sz="0" w:space="0" w:color="auto"/>
        <w:bottom w:val="none" w:sz="0" w:space="0" w:color="auto"/>
        <w:right w:val="none" w:sz="0" w:space="0" w:color="auto"/>
      </w:divBdr>
    </w:div>
    <w:div w:id="610630310">
      <w:bodyDiv w:val="1"/>
      <w:marLeft w:val="0"/>
      <w:marRight w:val="0"/>
      <w:marTop w:val="0"/>
      <w:marBottom w:val="0"/>
      <w:divBdr>
        <w:top w:val="none" w:sz="0" w:space="0" w:color="auto"/>
        <w:left w:val="none" w:sz="0" w:space="0" w:color="auto"/>
        <w:bottom w:val="none" w:sz="0" w:space="0" w:color="auto"/>
        <w:right w:val="none" w:sz="0" w:space="0" w:color="auto"/>
      </w:divBdr>
    </w:div>
    <w:div w:id="758406883">
      <w:bodyDiv w:val="1"/>
      <w:marLeft w:val="0"/>
      <w:marRight w:val="0"/>
      <w:marTop w:val="0"/>
      <w:marBottom w:val="0"/>
      <w:divBdr>
        <w:top w:val="none" w:sz="0" w:space="0" w:color="auto"/>
        <w:left w:val="none" w:sz="0" w:space="0" w:color="auto"/>
        <w:bottom w:val="none" w:sz="0" w:space="0" w:color="auto"/>
        <w:right w:val="none" w:sz="0" w:space="0" w:color="auto"/>
      </w:divBdr>
    </w:div>
    <w:div w:id="1534610975">
      <w:bodyDiv w:val="1"/>
      <w:marLeft w:val="0"/>
      <w:marRight w:val="0"/>
      <w:marTop w:val="0"/>
      <w:marBottom w:val="0"/>
      <w:divBdr>
        <w:top w:val="none" w:sz="0" w:space="0" w:color="auto"/>
        <w:left w:val="none" w:sz="0" w:space="0" w:color="auto"/>
        <w:bottom w:val="none" w:sz="0" w:space="0" w:color="auto"/>
        <w:right w:val="none" w:sz="0" w:space="0" w:color="auto"/>
      </w:divBdr>
    </w:div>
    <w:div w:id="180376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diblume.de/info-rom/gefstoff/gefstoffv/gefstoffv.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esetze-im-internet.de/betrsichv/ind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biomedis.de/seminar-aufstellung-und-betrieb-von-mikrobiologischen-sicherheitswerkbanke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omedis.de/wp-content/uploads/BA_MSW.pdf" TargetMode="External"/><Relationship Id="rId14" Type="http://schemas.openxmlformats.org/officeDocument/2006/relationships/hyperlink" Target="http://sidiblume.de/info-rom/tr_/barbbl200003.h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A9145-D240-488D-8BC4-7A91073BA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2954</Words>
  <Characters>18616</Characters>
  <Application>Microsoft Office Word</Application>
  <DocSecurity>0</DocSecurity>
  <Lines>155</Lines>
  <Paragraphs>43</Paragraphs>
  <ScaleCrop>false</ScaleCrop>
  <HeadingPairs>
    <vt:vector size="2" baseType="variant">
      <vt:variant>
        <vt:lpstr>Titel</vt:lpstr>
      </vt:variant>
      <vt:variant>
        <vt:i4>1</vt:i4>
      </vt:variant>
    </vt:vector>
  </HeadingPairs>
  <TitlesOfParts>
    <vt:vector size="1" baseType="lpstr">
      <vt:lpstr>Texteingabe</vt:lpstr>
    </vt:vector>
  </TitlesOfParts>
  <Company>biomedis, Gießen</Company>
  <LinksUpToDate>false</LinksUpToDate>
  <CharactersWithSpaces>21527</CharactersWithSpaces>
  <SharedDoc>false</SharedDoc>
  <HLinks>
    <vt:vector size="18" baseType="variant">
      <vt:variant>
        <vt:i4>3407915</vt:i4>
      </vt:variant>
      <vt:variant>
        <vt:i4>6</vt:i4>
      </vt:variant>
      <vt:variant>
        <vt:i4>0</vt:i4>
      </vt:variant>
      <vt:variant>
        <vt:i4>5</vt:i4>
      </vt:variant>
      <vt:variant>
        <vt:lpwstr>http://www.gesetze-im-internet.de/betrsichv/index.html</vt:lpwstr>
      </vt:variant>
      <vt:variant>
        <vt:lpwstr/>
      </vt:variant>
      <vt:variant>
        <vt:i4>8126564</vt:i4>
      </vt:variant>
      <vt:variant>
        <vt:i4>3</vt:i4>
      </vt:variant>
      <vt:variant>
        <vt:i4>0</vt:i4>
      </vt:variant>
      <vt:variant>
        <vt:i4>5</vt:i4>
      </vt:variant>
      <vt:variant>
        <vt:lpwstr>http://biomedis.de/wp-content/uploads/Seminarflyer-2014.pdf</vt:lpwstr>
      </vt:variant>
      <vt:variant>
        <vt:lpwstr/>
      </vt:variant>
      <vt:variant>
        <vt:i4>7798902</vt:i4>
      </vt:variant>
      <vt:variant>
        <vt:i4>0</vt:i4>
      </vt:variant>
      <vt:variant>
        <vt:i4>0</vt:i4>
      </vt:variant>
      <vt:variant>
        <vt:i4>5</vt:i4>
      </vt:variant>
      <vt:variant>
        <vt:lpwstr>http://biomedis.de/wp-content/uploads/betriebsanweisung-autoklaven.pdf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Texteingabe</dc:title>
  <dc:subject>Gefährdungsanalyse</dc:subject>
  <dc:creator>t.pillich@biomedis.de</dc:creator>
  <cp:keywords>Arbeitssicherheit Autoklav</cp:keywords>
  <dc:description>Dies ist lediglich eine Vorlage für die Gefährdungsbeurteilung, ohne Anspruch auf Vollständigkeit oder Richtigkeit. Jegliche Haftung bei der Verwendung wird seitens des Autors und der Organisation ausdrücklich ausgeschlossen.</dc:description>
  <cp:lastModifiedBy>Thomas Pillich</cp:lastModifiedBy>
  <cp:revision>3</cp:revision>
  <cp:lastPrinted>2014-01-07T08:40:00Z</cp:lastPrinted>
  <dcterms:created xsi:type="dcterms:W3CDTF">2016-03-07T08:00:00Z</dcterms:created>
  <dcterms:modified xsi:type="dcterms:W3CDTF">2017-06-09T11:26:00Z</dcterms:modified>
</cp:coreProperties>
</file>